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AF" w:rsidRPr="001142A7" w:rsidRDefault="00940FAF" w:rsidP="00940FAF">
      <w:pPr>
        <w:rPr>
          <w:rFonts w:ascii="Arial" w:hAnsi="Arial" w:cs="Arial"/>
          <w:sz w:val="22"/>
          <w:szCs w:val="22"/>
        </w:rPr>
      </w:pPr>
      <w:r w:rsidRPr="001142A7">
        <w:rPr>
          <w:rFonts w:ascii="Arial" w:hAnsi="Arial" w:cs="Arial"/>
          <w:sz w:val="22"/>
          <w:szCs w:val="22"/>
        </w:rPr>
        <w:t>Danmarks Biblioteksforenings udvalg ”</w:t>
      </w:r>
      <w:r w:rsidRPr="001142A7">
        <w:rPr>
          <w:rFonts w:ascii="Arial" w:hAnsi="Arial" w:cs="Arial"/>
          <w:i/>
          <w:iCs/>
          <w:sz w:val="22"/>
          <w:szCs w:val="22"/>
        </w:rPr>
        <w:t xml:space="preserve"> ”Bibliotekerne - indgangen til læring”</w:t>
      </w:r>
    </w:p>
    <w:p w:rsidR="00940FAF" w:rsidRPr="001142A7" w:rsidRDefault="00940FAF" w:rsidP="006D0758">
      <w:pPr>
        <w:rPr>
          <w:rFonts w:ascii="Arial" w:hAnsi="Arial" w:cs="Arial"/>
          <w:iCs/>
          <w:sz w:val="22"/>
          <w:szCs w:val="22"/>
        </w:rPr>
      </w:pPr>
    </w:p>
    <w:p w:rsidR="00940FAF" w:rsidRPr="001142A7" w:rsidRDefault="00940FAF" w:rsidP="006D0758">
      <w:pPr>
        <w:rPr>
          <w:rFonts w:ascii="Arial" w:hAnsi="Arial" w:cs="Arial"/>
          <w:sz w:val="22"/>
          <w:szCs w:val="22"/>
        </w:rPr>
      </w:pPr>
    </w:p>
    <w:p w:rsidR="00940FAF" w:rsidRPr="001142A7" w:rsidRDefault="00E62495" w:rsidP="00940FAF">
      <w:pPr>
        <w:jc w:val="right"/>
        <w:rPr>
          <w:rFonts w:ascii="Arial" w:hAnsi="Arial" w:cs="Arial"/>
          <w:sz w:val="22"/>
          <w:szCs w:val="22"/>
        </w:rPr>
      </w:pPr>
      <w:r>
        <w:rPr>
          <w:rFonts w:ascii="Arial" w:hAnsi="Arial" w:cs="Arial"/>
          <w:sz w:val="22"/>
          <w:szCs w:val="22"/>
        </w:rPr>
        <w:t>14</w:t>
      </w:r>
      <w:r w:rsidR="00940FAF" w:rsidRPr="001142A7">
        <w:rPr>
          <w:rFonts w:ascii="Arial" w:hAnsi="Arial" w:cs="Arial"/>
          <w:sz w:val="22"/>
          <w:szCs w:val="22"/>
        </w:rPr>
        <w:t>.08.14</w:t>
      </w:r>
    </w:p>
    <w:p w:rsidR="00940FAF" w:rsidRPr="001142A7" w:rsidRDefault="00940FAF" w:rsidP="006D0758">
      <w:pPr>
        <w:rPr>
          <w:rFonts w:ascii="Arial" w:hAnsi="Arial" w:cs="Arial"/>
          <w:sz w:val="22"/>
          <w:szCs w:val="22"/>
        </w:rPr>
      </w:pPr>
    </w:p>
    <w:p w:rsidR="00940FAF" w:rsidRDefault="00940FAF" w:rsidP="006D0758">
      <w:pPr>
        <w:rPr>
          <w:rFonts w:ascii="Arial" w:hAnsi="Arial" w:cs="Arial"/>
          <w:sz w:val="22"/>
          <w:szCs w:val="22"/>
        </w:rPr>
      </w:pPr>
      <w:r w:rsidRPr="001142A7">
        <w:rPr>
          <w:rFonts w:ascii="Arial" w:hAnsi="Arial" w:cs="Arial"/>
          <w:sz w:val="22"/>
          <w:szCs w:val="22"/>
        </w:rPr>
        <w:t xml:space="preserve">Møde den 25. august kl. 9-12 </w:t>
      </w:r>
      <w:r w:rsidR="008A0E2E">
        <w:rPr>
          <w:rFonts w:ascii="Arial" w:hAnsi="Arial" w:cs="Arial"/>
          <w:sz w:val="22"/>
          <w:szCs w:val="22"/>
        </w:rPr>
        <w:t>(</w:t>
      </w:r>
      <w:proofErr w:type="spellStart"/>
      <w:r w:rsidR="008A0E2E">
        <w:rPr>
          <w:rFonts w:ascii="Arial" w:hAnsi="Arial" w:cs="Arial"/>
          <w:sz w:val="22"/>
          <w:szCs w:val="22"/>
        </w:rPr>
        <w:t>incl</w:t>
      </w:r>
      <w:proofErr w:type="spellEnd"/>
      <w:r w:rsidR="008A0E2E">
        <w:rPr>
          <w:rFonts w:ascii="Arial" w:hAnsi="Arial" w:cs="Arial"/>
          <w:sz w:val="22"/>
          <w:szCs w:val="22"/>
        </w:rPr>
        <w:t xml:space="preserve">. frokost) </w:t>
      </w:r>
      <w:r w:rsidRPr="001142A7">
        <w:rPr>
          <w:rFonts w:ascii="Arial" w:hAnsi="Arial" w:cs="Arial"/>
          <w:sz w:val="22"/>
          <w:szCs w:val="22"/>
        </w:rPr>
        <w:t>i Danmarks Biblioteksforening, Farvergad</w:t>
      </w:r>
      <w:r w:rsidR="00570EF5">
        <w:rPr>
          <w:rFonts w:ascii="Arial" w:hAnsi="Arial" w:cs="Arial"/>
          <w:sz w:val="22"/>
          <w:szCs w:val="22"/>
        </w:rPr>
        <w:t xml:space="preserve">e 27 D, 2. sal, </w:t>
      </w:r>
      <w:proofErr w:type="spellStart"/>
      <w:r w:rsidR="00570EF5">
        <w:rPr>
          <w:rFonts w:ascii="Arial" w:hAnsi="Arial" w:cs="Arial"/>
          <w:sz w:val="22"/>
          <w:szCs w:val="22"/>
        </w:rPr>
        <w:t>ODM’s</w:t>
      </w:r>
      <w:proofErr w:type="spellEnd"/>
      <w:r w:rsidR="00570EF5">
        <w:rPr>
          <w:rFonts w:ascii="Arial" w:hAnsi="Arial" w:cs="Arial"/>
          <w:sz w:val="22"/>
          <w:szCs w:val="22"/>
        </w:rPr>
        <w:t xml:space="preserve"> kursuslokale</w:t>
      </w:r>
      <w:r w:rsidRPr="001142A7">
        <w:rPr>
          <w:rFonts w:ascii="Arial" w:hAnsi="Arial" w:cs="Arial"/>
          <w:sz w:val="22"/>
          <w:szCs w:val="22"/>
        </w:rPr>
        <w:t>, 1463 København K.</w:t>
      </w:r>
      <w:r w:rsidR="008A0E2E">
        <w:rPr>
          <w:rFonts w:ascii="Arial" w:hAnsi="Arial" w:cs="Arial"/>
          <w:sz w:val="22"/>
          <w:szCs w:val="22"/>
        </w:rPr>
        <w:t xml:space="preserve"> </w:t>
      </w:r>
    </w:p>
    <w:p w:rsidR="00E62495" w:rsidRDefault="00E62495" w:rsidP="006D0758">
      <w:pPr>
        <w:rPr>
          <w:rFonts w:ascii="Arial" w:hAnsi="Arial" w:cs="Arial"/>
          <w:sz w:val="22"/>
          <w:szCs w:val="22"/>
        </w:rPr>
      </w:pPr>
    </w:p>
    <w:p w:rsidR="00E62495" w:rsidRPr="001142A7" w:rsidRDefault="00E62495" w:rsidP="006D0758">
      <w:pPr>
        <w:rPr>
          <w:rFonts w:ascii="Arial" w:hAnsi="Arial" w:cs="Arial"/>
          <w:iCs/>
          <w:sz w:val="22"/>
          <w:szCs w:val="22"/>
        </w:rPr>
      </w:pPr>
      <w:r>
        <w:rPr>
          <w:rFonts w:ascii="Arial" w:hAnsi="Arial" w:cs="Arial"/>
          <w:sz w:val="22"/>
          <w:szCs w:val="22"/>
        </w:rPr>
        <w:t xml:space="preserve">Mødet bliver afsluttet med frokost </w:t>
      </w:r>
    </w:p>
    <w:p w:rsidR="006D0758" w:rsidRPr="001142A7" w:rsidRDefault="006D0758" w:rsidP="006D0758">
      <w:pPr>
        <w:rPr>
          <w:rFonts w:ascii="Arial" w:hAnsi="Arial" w:cs="Arial"/>
          <w:sz w:val="22"/>
          <w:szCs w:val="22"/>
        </w:rPr>
      </w:pPr>
      <w:r w:rsidRPr="001142A7">
        <w:rPr>
          <w:rFonts w:ascii="Arial" w:hAnsi="Arial" w:cs="Arial"/>
          <w:sz w:val="22"/>
          <w:szCs w:val="22"/>
        </w:rPr>
        <w:t> </w:t>
      </w:r>
    </w:p>
    <w:p w:rsidR="00940FAF" w:rsidRPr="001142A7" w:rsidRDefault="00940FAF" w:rsidP="006D0758">
      <w:pPr>
        <w:rPr>
          <w:rFonts w:ascii="Arial" w:hAnsi="Arial" w:cs="Arial"/>
          <w:sz w:val="22"/>
          <w:szCs w:val="22"/>
        </w:rPr>
      </w:pPr>
    </w:p>
    <w:p w:rsidR="00940FAF" w:rsidRPr="001142A7" w:rsidRDefault="00940FAF" w:rsidP="006D0758">
      <w:pPr>
        <w:rPr>
          <w:rFonts w:ascii="Arial" w:hAnsi="Arial" w:cs="Arial"/>
          <w:sz w:val="22"/>
          <w:szCs w:val="22"/>
        </w:rPr>
      </w:pPr>
    </w:p>
    <w:p w:rsidR="00940FAF" w:rsidRPr="001142A7" w:rsidRDefault="00940FAF" w:rsidP="006D0758">
      <w:pPr>
        <w:rPr>
          <w:rFonts w:ascii="Arial" w:hAnsi="Arial" w:cs="Arial"/>
          <w:b/>
          <w:szCs w:val="22"/>
        </w:rPr>
      </w:pPr>
      <w:r w:rsidRPr="001142A7">
        <w:rPr>
          <w:rFonts w:ascii="Arial" w:hAnsi="Arial" w:cs="Arial"/>
          <w:b/>
          <w:szCs w:val="22"/>
        </w:rPr>
        <w:t>Dagsorden</w:t>
      </w:r>
    </w:p>
    <w:tbl>
      <w:tblPr>
        <w:tblStyle w:val="Tabel-Git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30"/>
      </w:tblGrid>
      <w:tr w:rsidR="00940FAF" w:rsidRPr="001142A7" w:rsidTr="00E5236B">
        <w:tc>
          <w:tcPr>
            <w:tcW w:w="534" w:type="dxa"/>
          </w:tcPr>
          <w:p w:rsidR="00940FAF" w:rsidRPr="001142A7" w:rsidRDefault="00940FAF" w:rsidP="00940FAF">
            <w:pPr>
              <w:pStyle w:val="Listeafsnit"/>
              <w:numPr>
                <w:ilvl w:val="0"/>
                <w:numId w:val="15"/>
              </w:numPr>
              <w:ind w:left="426" w:hanging="426"/>
              <w:rPr>
                <w:rFonts w:ascii="Arial" w:hAnsi="Arial" w:cs="Arial"/>
              </w:rPr>
            </w:pPr>
            <w:bookmarkStart w:id="0" w:name="_GoBack"/>
          </w:p>
        </w:tc>
        <w:tc>
          <w:tcPr>
            <w:tcW w:w="8530" w:type="dxa"/>
          </w:tcPr>
          <w:p w:rsidR="00940FAF" w:rsidRPr="001142A7" w:rsidRDefault="00940FAF" w:rsidP="006D0758">
            <w:pPr>
              <w:rPr>
                <w:rFonts w:ascii="Arial" w:hAnsi="Arial" w:cs="Arial"/>
                <w:b/>
                <w:szCs w:val="22"/>
              </w:rPr>
            </w:pPr>
            <w:r w:rsidRPr="001142A7">
              <w:rPr>
                <w:rFonts w:ascii="Arial" w:hAnsi="Arial" w:cs="Arial"/>
                <w:b/>
                <w:szCs w:val="22"/>
              </w:rPr>
              <w:t>Præsentation af udvalget og rammerne for arbejdet</w:t>
            </w:r>
          </w:p>
          <w:p w:rsidR="00940FAF" w:rsidRPr="001142A7" w:rsidRDefault="00940FAF" w:rsidP="006D0758">
            <w:pPr>
              <w:rPr>
                <w:rFonts w:ascii="Arial" w:hAnsi="Arial" w:cs="Arial"/>
                <w:b/>
                <w:szCs w:val="22"/>
              </w:rPr>
            </w:pPr>
          </w:p>
        </w:tc>
      </w:tr>
      <w:tr w:rsidR="00940FAF" w:rsidRPr="001142A7" w:rsidTr="00E5236B">
        <w:tc>
          <w:tcPr>
            <w:tcW w:w="534" w:type="dxa"/>
          </w:tcPr>
          <w:p w:rsidR="00940FAF" w:rsidRPr="001142A7" w:rsidRDefault="00940FAF" w:rsidP="006D0758">
            <w:pPr>
              <w:rPr>
                <w:rFonts w:ascii="Arial" w:hAnsi="Arial" w:cs="Arial"/>
                <w:sz w:val="22"/>
                <w:szCs w:val="22"/>
              </w:rPr>
            </w:pPr>
          </w:p>
        </w:tc>
        <w:tc>
          <w:tcPr>
            <w:tcW w:w="8530" w:type="dxa"/>
          </w:tcPr>
          <w:p w:rsidR="00940FAF" w:rsidRPr="001142A7" w:rsidRDefault="00940FAF" w:rsidP="006D0758">
            <w:pPr>
              <w:rPr>
                <w:rFonts w:ascii="Arial" w:hAnsi="Arial" w:cs="Arial"/>
                <w:szCs w:val="22"/>
              </w:rPr>
            </w:pPr>
            <w:r w:rsidRPr="001142A7">
              <w:rPr>
                <w:rFonts w:ascii="Arial" w:hAnsi="Arial" w:cs="Arial"/>
                <w:b/>
                <w:szCs w:val="22"/>
              </w:rPr>
              <w:t>Sagsfremstilling</w:t>
            </w:r>
          </w:p>
        </w:tc>
      </w:tr>
      <w:tr w:rsidR="00940FAF" w:rsidRPr="001142A7" w:rsidTr="00E5236B">
        <w:tc>
          <w:tcPr>
            <w:tcW w:w="534" w:type="dxa"/>
          </w:tcPr>
          <w:p w:rsidR="00940FAF" w:rsidRPr="001142A7" w:rsidRDefault="00940FAF" w:rsidP="006D0758">
            <w:pPr>
              <w:rPr>
                <w:rFonts w:ascii="Arial" w:hAnsi="Arial" w:cs="Arial"/>
                <w:sz w:val="22"/>
                <w:szCs w:val="22"/>
              </w:rPr>
            </w:pPr>
          </w:p>
        </w:tc>
        <w:tc>
          <w:tcPr>
            <w:tcW w:w="8530" w:type="dxa"/>
          </w:tcPr>
          <w:p w:rsidR="00940FAF" w:rsidRPr="001142A7" w:rsidRDefault="00940FAF" w:rsidP="00940FAF">
            <w:pPr>
              <w:rPr>
                <w:rFonts w:ascii="Arial" w:hAnsi="Arial" w:cs="Arial"/>
                <w:sz w:val="22"/>
                <w:szCs w:val="22"/>
              </w:rPr>
            </w:pPr>
            <w:r w:rsidRPr="001142A7">
              <w:rPr>
                <w:rFonts w:ascii="Arial" w:hAnsi="Arial" w:cs="Arial"/>
                <w:sz w:val="22"/>
                <w:szCs w:val="22"/>
              </w:rPr>
              <w:t xml:space="preserve">Danmarks Biblioteksforenings repræsentantskab nedsatte på sit møde den 27.03.14 udvalget ”Biblioteket – indgangen til læring” hvor der er valgt </w:t>
            </w:r>
            <w:hyperlink r:id="rId9" w:history="1">
              <w:r w:rsidRPr="001142A7">
                <w:rPr>
                  <w:rStyle w:val="Hyperlink"/>
                  <w:rFonts w:ascii="Arial" w:hAnsi="Arial" w:cs="Arial"/>
                  <w:sz w:val="22"/>
                  <w:szCs w:val="22"/>
                </w:rPr>
                <w:t>9 medlemmer</w:t>
              </w:r>
            </w:hyperlink>
          </w:p>
          <w:p w:rsidR="00940FAF" w:rsidRPr="001142A7" w:rsidRDefault="00940FAF" w:rsidP="00940FAF">
            <w:pPr>
              <w:rPr>
                <w:rFonts w:ascii="Arial" w:hAnsi="Arial" w:cs="Arial"/>
                <w:sz w:val="22"/>
                <w:szCs w:val="22"/>
              </w:rPr>
            </w:pPr>
          </w:p>
          <w:p w:rsidR="00940FAF" w:rsidRPr="001142A7" w:rsidRDefault="00940FAF" w:rsidP="00940FAF">
            <w:pPr>
              <w:rPr>
                <w:rFonts w:ascii="Arial" w:hAnsi="Arial" w:cs="Arial"/>
                <w:sz w:val="22"/>
                <w:szCs w:val="22"/>
              </w:rPr>
            </w:pPr>
            <w:r w:rsidRPr="001142A7">
              <w:rPr>
                <w:rFonts w:ascii="Arial" w:hAnsi="Arial" w:cs="Arial"/>
                <w:sz w:val="22"/>
                <w:szCs w:val="22"/>
              </w:rPr>
              <w:t>DB’s forretningsudvalg har nu fastlagt linjerne for udvalgets</w:t>
            </w:r>
            <w:r w:rsidR="00E62495">
              <w:rPr>
                <w:rFonts w:ascii="Arial" w:hAnsi="Arial" w:cs="Arial"/>
                <w:sz w:val="22"/>
                <w:szCs w:val="22"/>
              </w:rPr>
              <w:t xml:space="preserve"> overordnede</w:t>
            </w:r>
            <w:r w:rsidRPr="001142A7">
              <w:rPr>
                <w:rFonts w:ascii="Arial" w:hAnsi="Arial" w:cs="Arial"/>
                <w:sz w:val="22"/>
                <w:szCs w:val="22"/>
              </w:rPr>
              <w:t xml:space="preserve"> arbejde </w:t>
            </w:r>
            <w:r w:rsidR="00E62495">
              <w:rPr>
                <w:rFonts w:ascii="Arial" w:hAnsi="Arial" w:cs="Arial"/>
                <w:sz w:val="22"/>
                <w:szCs w:val="22"/>
              </w:rPr>
              <w:t>– men det er første møde, så vi vil gerne lægge op til at vi får en livlig debat og der er plads til gode ideer</w:t>
            </w:r>
          </w:p>
          <w:p w:rsidR="00940FAF" w:rsidRPr="001142A7" w:rsidRDefault="00940FAF" w:rsidP="00940FAF">
            <w:pPr>
              <w:pStyle w:val="Almindeligtekst"/>
              <w:rPr>
                <w:rFonts w:ascii="Arial" w:hAnsi="Arial" w:cs="Arial"/>
              </w:rPr>
            </w:pPr>
            <w:r w:rsidRPr="001142A7">
              <w:rPr>
                <w:rFonts w:ascii="Arial" w:hAnsi="Arial" w:cs="Arial"/>
              </w:rPr>
              <w:t> </w:t>
            </w:r>
          </w:p>
          <w:p w:rsidR="00940FAF" w:rsidRPr="001142A7" w:rsidRDefault="00940FAF" w:rsidP="00940FAF">
            <w:pPr>
              <w:rPr>
                <w:rFonts w:ascii="Arial" w:hAnsi="Arial" w:cs="Arial"/>
                <w:sz w:val="22"/>
                <w:szCs w:val="22"/>
              </w:rPr>
            </w:pPr>
            <w:r w:rsidRPr="001142A7">
              <w:rPr>
                <w:rFonts w:ascii="Arial" w:hAnsi="Arial" w:cs="Arial"/>
                <w:b/>
                <w:bCs/>
                <w:sz w:val="22"/>
                <w:szCs w:val="22"/>
              </w:rPr>
              <w:t>Udvalgets formål</w:t>
            </w:r>
          </w:p>
          <w:p w:rsidR="00940FAF" w:rsidRPr="001142A7" w:rsidRDefault="00940FAF" w:rsidP="00940FAF">
            <w:pPr>
              <w:pStyle w:val="Listeafsnit"/>
              <w:numPr>
                <w:ilvl w:val="0"/>
                <w:numId w:val="13"/>
              </w:numPr>
              <w:rPr>
                <w:rFonts w:ascii="Arial" w:hAnsi="Arial" w:cs="Arial"/>
              </w:rPr>
            </w:pPr>
            <w:r w:rsidRPr="001142A7">
              <w:rPr>
                <w:rFonts w:ascii="Arial" w:hAnsi="Arial" w:cs="Arial"/>
              </w:rPr>
              <w:t>Arbejde for at bibliotekerne placeres som den institution, der lokalt sikrer at alle borgere kan få de nødvendige kompetencer for at kunne tage del i det demokratiske samfund</w:t>
            </w:r>
          </w:p>
          <w:p w:rsidR="00940FAF" w:rsidRPr="001142A7" w:rsidRDefault="00940FAF" w:rsidP="00940FAF">
            <w:pPr>
              <w:pStyle w:val="Listeafsnit"/>
              <w:numPr>
                <w:ilvl w:val="0"/>
                <w:numId w:val="13"/>
              </w:numPr>
              <w:rPr>
                <w:rFonts w:ascii="Arial" w:hAnsi="Arial" w:cs="Arial"/>
              </w:rPr>
            </w:pPr>
            <w:r w:rsidRPr="001142A7">
              <w:rPr>
                <w:rFonts w:ascii="Arial" w:hAnsi="Arial" w:cs="Arial"/>
              </w:rPr>
              <w:t>Styrke sammenhængen mellem det digitale og det fysiske biblioteks læringstilbud</w:t>
            </w:r>
          </w:p>
          <w:p w:rsidR="00940FAF" w:rsidRPr="001142A7" w:rsidRDefault="00940FAF" w:rsidP="00940FAF">
            <w:pPr>
              <w:pStyle w:val="Listeafsnit"/>
              <w:numPr>
                <w:ilvl w:val="0"/>
                <w:numId w:val="13"/>
              </w:numPr>
              <w:rPr>
                <w:rFonts w:ascii="Arial" w:hAnsi="Arial" w:cs="Arial"/>
              </w:rPr>
            </w:pPr>
            <w:r w:rsidRPr="001142A7">
              <w:rPr>
                <w:rFonts w:ascii="Arial" w:hAnsi="Arial" w:cs="Arial"/>
              </w:rPr>
              <w:t>Udvikle bibliotekernes folkeoplysende rolle som den åbne institution, der lokalt tilbyder alle borgere adgang til de kompetencer et demokratisk samfund efterspørger</w:t>
            </w:r>
          </w:p>
          <w:p w:rsidR="00940FAF" w:rsidRPr="001142A7" w:rsidRDefault="00940FAF" w:rsidP="00940FAF">
            <w:pPr>
              <w:pStyle w:val="Listeafsnit"/>
              <w:numPr>
                <w:ilvl w:val="0"/>
                <w:numId w:val="13"/>
              </w:numPr>
              <w:rPr>
                <w:rFonts w:ascii="Arial" w:hAnsi="Arial" w:cs="Arial"/>
              </w:rPr>
            </w:pPr>
            <w:r w:rsidRPr="001142A7">
              <w:rPr>
                <w:rFonts w:ascii="Arial" w:hAnsi="Arial" w:cs="Arial"/>
              </w:rPr>
              <w:t>SÆRLIGT skal der lægges vægt på folkeskolereformen, hvor der er lagt op til et tættere samarbejde mellem folkeskoler og lokale kulturinstitutioner, ligesom understøttende undervisning bliver et fast element. Her vil der være mange muligheder for kompetencer og aktiviteter, som børnebibliotekerne rummer og løbende udvikler. Børnebibliotekernes flerårige arbejde med at styrke børns digitale dannelse, herunder deres kloge og kreative brug af webressourcer, taler lige ind i folkeskolens dagsorden, men også læselyst og kulturformidling er oplagte steder at tage afsæt i, når nye partnerskaber på tværs af biblioteker og skoler skal finde deres form.</w:t>
            </w:r>
          </w:p>
          <w:p w:rsidR="00940FAF" w:rsidRPr="001142A7" w:rsidRDefault="00940FAF" w:rsidP="00940FAF">
            <w:pPr>
              <w:rPr>
                <w:rFonts w:ascii="Arial" w:hAnsi="Arial" w:cs="Arial"/>
                <w:sz w:val="22"/>
                <w:szCs w:val="22"/>
              </w:rPr>
            </w:pPr>
            <w:r w:rsidRPr="001142A7">
              <w:rPr>
                <w:rFonts w:ascii="Arial" w:hAnsi="Arial" w:cs="Arial"/>
                <w:sz w:val="22"/>
                <w:szCs w:val="22"/>
              </w:rPr>
              <w:br/>
              <w:t xml:space="preserve">Se yderligere i </w:t>
            </w:r>
            <w:hyperlink r:id="rId10" w:history="1">
              <w:r w:rsidRPr="001142A7">
                <w:rPr>
                  <w:rStyle w:val="Hyperlink"/>
                  <w:rFonts w:ascii="Arial" w:hAnsi="Arial" w:cs="Arial"/>
                  <w:sz w:val="22"/>
                  <w:szCs w:val="22"/>
                </w:rPr>
                <w:t>DBs virksomhedsplan om emnet</w:t>
              </w:r>
            </w:hyperlink>
          </w:p>
          <w:p w:rsidR="00940FAF" w:rsidRPr="001142A7" w:rsidRDefault="00940FAF" w:rsidP="00940FAF">
            <w:pPr>
              <w:rPr>
                <w:rFonts w:ascii="Arial" w:hAnsi="Arial" w:cs="Arial"/>
                <w:sz w:val="22"/>
                <w:szCs w:val="22"/>
              </w:rPr>
            </w:pPr>
            <w:r w:rsidRPr="001142A7">
              <w:rPr>
                <w:rFonts w:ascii="Arial" w:hAnsi="Arial" w:cs="Arial"/>
                <w:sz w:val="22"/>
                <w:szCs w:val="22"/>
              </w:rPr>
              <w:t> </w:t>
            </w:r>
          </w:p>
          <w:p w:rsidR="00940FAF" w:rsidRPr="001142A7" w:rsidRDefault="00940FAF" w:rsidP="00940FAF">
            <w:pPr>
              <w:rPr>
                <w:rFonts w:ascii="Arial" w:hAnsi="Arial" w:cs="Arial"/>
                <w:sz w:val="22"/>
                <w:szCs w:val="22"/>
              </w:rPr>
            </w:pPr>
            <w:r w:rsidRPr="001142A7">
              <w:rPr>
                <w:rFonts w:ascii="Arial" w:hAnsi="Arial" w:cs="Arial"/>
                <w:b/>
                <w:bCs/>
                <w:sz w:val="22"/>
                <w:szCs w:val="22"/>
              </w:rPr>
              <w:t>Rammer</w:t>
            </w:r>
          </w:p>
          <w:p w:rsidR="00940FAF" w:rsidRPr="001142A7" w:rsidRDefault="00940FAF" w:rsidP="00940FAF">
            <w:pPr>
              <w:pStyle w:val="Listeafsnit"/>
              <w:numPr>
                <w:ilvl w:val="0"/>
                <w:numId w:val="14"/>
              </w:numPr>
              <w:rPr>
                <w:rFonts w:ascii="Arial" w:hAnsi="Arial" w:cs="Arial"/>
              </w:rPr>
            </w:pPr>
            <w:r w:rsidRPr="001142A7">
              <w:rPr>
                <w:rFonts w:ascii="Arial" w:hAnsi="Arial" w:cs="Arial"/>
              </w:rPr>
              <w:t>Udvalget holder minimum 2 møder om året. På første møde opstilles en række resultatmål ud fra indsatsområdet, som sendes til FU</w:t>
            </w:r>
          </w:p>
          <w:p w:rsidR="00940FAF" w:rsidRPr="001142A7" w:rsidRDefault="00940FAF" w:rsidP="00940FAF">
            <w:pPr>
              <w:pStyle w:val="Listeafsnit"/>
              <w:numPr>
                <w:ilvl w:val="0"/>
                <w:numId w:val="14"/>
              </w:numPr>
              <w:rPr>
                <w:rFonts w:ascii="Arial" w:hAnsi="Arial" w:cs="Arial"/>
              </w:rPr>
            </w:pPr>
            <w:r w:rsidRPr="001142A7">
              <w:rPr>
                <w:rFonts w:ascii="Arial" w:hAnsi="Arial" w:cs="Arial"/>
              </w:rPr>
              <w:t>Udvalget planlægger herefter selv sin arbejdsgang og aktiviteter i dialog med FU og andre udvalg. Udvalget skal komme med oplæg til konferencer eller temaer til årsmødet. Direktøren er sekretær for udvalget</w:t>
            </w:r>
            <w:r w:rsidRPr="001142A7">
              <w:rPr>
                <w:rFonts w:ascii="Arial" w:hAnsi="Arial" w:cs="Arial"/>
              </w:rPr>
              <w:br/>
            </w:r>
          </w:p>
          <w:p w:rsidR="00940FAF" w:rsidRPr="001142A7" w:rsidRDefault="00940FAF" w:rsidP="00940FAF">
            <w:pPr>
              <w:rPr>
                <w:rFonts w:ascii="Arial" w:hAnsi="Arial" w:cs="Arial"/>
                <w:sz w:val="22"/>
                <w:szCs w:val="22"/>
              </w:rPr>
            </w:pPr>
            <w:r w:rsidRPr="001142A7">
              <w:rPr>
                <w:rFonts w:ascii="Arial" w:hAnsi="Arial" w:cs="Arial"/>
                <w:sz w:val="22"/>
                <w:szCs w:val="22"/>
              </w:rPr>
              <w:t>Endvidere har udvalget fået til opgave at komme med oplæg til temadrøftelse i forretningsudvalg eller repræsentantskabs regi inden for det første år.</w:t>
            </w:r>
          </w:p>
          <w:p w:rsidR="00940FAF" w:rsidRPr="001142A7" w:rsidRDefault="00940FAF" w:rsidP="00940FAF">
            <w:pPr>
              <w:rPr>
                <w:rFonts w:ascii="Arial" w:hAnsi="Arial" w:cs="Arial"/>
                <w:sz w:val="22"/>
                <w:szCs w:val="22"/>
              </w:rPr>
            </w:pPr>
          </w:p>
          <w:p w:rsidR="00940FAF" w:rsidRPr="001142A7" w:rsidRDefault="00940FAF" w:rsidP="00940FAF">
            <w:pPr>
              <w:pStyle w:val="Listeafsnit"/>
              <w:rPr>
                <w:rFonts w:ascii="Arial" w:hAnsi="Arial" w:cs="Arial"/>
              </w:rPr>
            </w:pPr>
            <w:r w:rsidRPr="001142A7">
              <w:rPr>
                <w:rFonts w:ascii="Arial" w:hAnsi="Arial" w:cs="Arial"/>
                <w:b/>
                <w:bCs/>
              </w:rPr>
              <w:t> </w:t>
            </w:r>
          </w:p>
          <w:p w:rsidR="00940FAF" w:rsidRPr="001142A7" w:rsidRDefault="00C2692F" w:rsidP="00940FAF">
            <w:pPr>
              <w:rPr>
                <w:rFonts w:ascii="Arial" w:hAnsi="Arial" w:cs="Arial"/>
                <w:sz w:val="22"/>
                <w:szCs w:val="22"/>
              </w:rPr>
            </w:pPr>
            <w:r w:rsidRPr="001142A7">
              <w:rPr>
                <w:rFonts w:ascii="Arial" w:hAnsi="Arial" w:cs="Arial"/>
                <w:sz w:val="22"/>
                <w:szCs w:val="22"/>
              </w:rPr>
              <w:t>DB</w:t>
            </w:r>
            <w:r w:rsidR="00940FAF" w:rsidRPr="001142A7">
              <w:rPr>
                <w:rFonts w:ascii="Arial" w:hAnsi="Arial" w:cs="Arial"/>
                <w:sz w:val="22"/>
                <w:szCs w:val="22"/>
              </w:rPr>
              <w:t xml:space="preserve"> har lavet en hjemmeside om udvalgets arbejde, hvor du også kan se hvem de andre medlemmer er </w:t>
            </w:r>
            <w:hyperlink r:id="rId11" w:history="1">
              <w:r w:rsidR="00940FAF" w:rsidRPr="001142A7">
                <w:rPr>
                  <w:rStyle w:val="Hyperlink"/>
                  <w:rFonts w:ascii="Arial" w:hAnsi="Arial" w:cs="Arial"/>
                  <w:sz w:val="22"/>
                  <w:szCs w:val="22"/>
                </w:rPr>
                <w:t>db.dk/bibliotekerne-indgangen-til-læring</w:t>
              </w:r>
            </w:hyperlink>
          </w:p>
          <w:p w:rsidR="00940FAF" w:rsidRPr="001142A7" w:rsidRDefault="00940FAF" w:rsidP="006D0758">
            <w:pPr>
              <w:rPr>
                <w:rFonts w:ascii="Arial" w:hAnsi="Arial" w:cs="Arial"/>
                <w:b/>
                <w:sz w:val="22"/>
                <w:szCs w:val="22"/>
              </w:rPr>
            </w:pPr>
          </w:p>
        </w:tc>
      </w:tr>
      <w:tr w:rsidR="00940FAF" w:rsidRPr="001142A7" w:rsidTr="00E5236B">
        <w:tc>
          <w:tcPr>
            <w:tcW w:w="534" w:type="dxa"/>
          </w:tcPr>
          <w:p w:rsidR="00940FAF" w:rsidRPr="001142A7" w:rsidRDefault="00940FAF" w:rsidP="006D0758">
            <w:pPr>
              <w:rPr>
                <w:rFonts w:ascii="Arial" w:hAnsi="Arial" w:cs="Arial"/>
                <w:szCs w:val="22"/>
              </w:rPr>
            </w:pPr>
          </w:p>
        </w:tc>
        <w:tc>
          <w:tcPr>
            <w:tcW w:w="8530" w:type="dxa"/>
          </w:tcPr>
          <w:p w:rsidR="00940FAF" w:rsidRPr="001142A7" w:rsidRDefault="00940FAF" w:rsidP="006D0758">
            <w:pPr>
              <w:rPr>
                <w:rFonts w:ascii="Arial" w:hAnsi="Arial" w:cs="Arial"/>
                <w:b/>
                <w:szCs w:val="22"/>
              </w:rPr>
            </w:pPr>
            <w:r w:rsidRPr="001142A7">
              <w:rPr>
                <w:rFonts w:ascii="Arial" w:hAnsi="Arial" w:cs="Arial"/>
                <w:b/>
                <w:szCs w:val="22"/>
              </w:rPr>
              <w:t>Indstilling</w:t>
            </w:r>
          </w:p>
          <w:p w:rsidR="00C2692F" w:rsidRPr="001142A7" w:rsidRDefault="00C2692F" w:rsidP="006D0758">
            <w:pPr>
              <w:rPr>
                <w:rFonts w:ascii="Arial" w:hAnsi="Arial" w:cs="Arial"/>
                <w:b/>
                <w:szCs w:val="22"/>
              </w:rPr>
            </w:pPr>
          </w:p>
        </w:tc>
      </w:tr>
      <w:tr w:rsidR="00940FAF" w:rsidRPr="001142A7" w:rsidTr="00E5236B">
        <w:tc>
          <w:tcPr>
            <w:tcW w:w="534" w:type="dxa"/>
          </w:tcPr>
          <w:p w:rsidR="00940FAF" w:rsidRPr="001142A7" w:rsidRDefault="00940FAF" w:rsidP="006D0758">
            <w:pPr>
              <w:rPr>
                <w:rFonts w:ascii="Arial" w:hAnsi="Arial" w:cs="Arial"/>
                <w:sz w:val="22"/>
                <w:szCs w:val="22"/>
              </w:rPr>
            </w:pPr>
          </w:p>
        </w:tc>
        <w:tc>
          <w:tcPr>
            <w:tcW w:w="8530" w:type="dxa"/>
          </w:tcPr>
          <w:p w:rsidR="00C2692F" w:rsidRPr="001142A7" w:rsidRDefault="00940FAF" w:rsidP="00C2692F">
            <w:pPr>
              <w:pStyle w:val="Listeafsnit"/>
              <w:numPr>
                <w:ilvl w:val="0"/>
                <w:numId w:val="16"/>
              </w:numPr>
              <w:rPr>
                <w:rFonts w:ascii="Arial" w:hAnsi="Arial" w:cs="Arial"/>
              </w:rPr>
            </w:pPr>
            <w:r w:rsidRPr="001142A7">
              <w:rPr>
                <w:rFonts w:ascii="Arial" w:hAnsi="Arial" w:cs="Arial"/>
              </w:rPr>
              <w:t xml:space="preserve">Der udarbejdes en mødeplan for det kommende år (evt. via </w:t>
            </w:r>
            <w:proofErr w:type="spellStart"/>
            <w:r w:rsidRPr="001142A7">
              <w:rPr>
                <w:rFonts w:ascii="Arial" w:hAnsi="Arial" w:cs="Arial"/>
              </w:rPr>
              <w:t>doodle</w:t>
            </w:r>
            <w:proofErr w:type="spellEnd"/>
            <w:r w:rsidRPr="001142A7">
              <w:rPr>
                <w:rFonts w:ascii="Arial" w:hAnsi="Arial" w:cs="Arial"/>
              </w:rPr>
              <w:t xml:space="preserve">) indeholdende tre møder </w:t>
            </w:r>
            <w:r w:rsidR="00C2692F" w:rsidRPr="001142A7">
              <w:rPr>
                <w:rFonts w:ascii="Arial" w:hAnsi="Arial" w:cs="Arial"/>
              </w:rPr>
              <w:t xml:space="preserve">og der udpeget temaer der skal behandles på hvert møde. </w:t>
            </w:r>
          </w:p>
          <w:p w:rsidR="00C2692F" w:rsidRPr="001142A7" w:rsidRDefault="00C2692F" w:rsidP="00C2692F">
            <w:pPr>
              <w:pStyle w:val="Listeafsnit"/>
              <w:numPr>
                <w:ilvl w:val="0"/>
                <w:numId w:val="16"/>
              </w:numPr>
              <w:rPr>
                <w:rFonts w:ascii="Arial" w:hAnsi="Arial" w:cs="Arial"/>
              </w:rPr>
            </w:pPr>
            <w:r w:rsidRPr="001142A7">
              <w:rPr>
                <w:rFonts w:ascii="Arial" w:hAnsi="Arial" w:cs="Arial"/>
              </w:rPr>
              <w:t>Sekretariatet skal udarbejde oplæg til resultatmål for udvalget ud fra mødet drøftelse, som kan vedtages på førstkommende møde eller godkendes via mail.</w:t>
            </w:r>
          </w:p>
          <w:p w:rsidR="00940FAF" w:rsidRPr="001142A7" w:rsidRDefault="00C2692F" w:rsidP="00C2692F">
            <w:pPr>
              <w:pStyle w:val="Listeafsnit"/>
              <w:numPr>
                <w:ilvl w:val="0"/>
                <w:numId w:val="16"/>
              </w:numPr>
              <w:rPr>
                <w:rFonts w:ascii="Arial" w:hAnsi="Arial" w:cs="Arial"/>
              </w:rPr>
            </w:pPr>
            <w:r w:rsidRPr="001142A7">
              <w:rPr>
                <w:rFonts w:ascii="Arial" w:hAnsi="Arial" w:cs="Arial"/>
              </w:rPr>
              <w:t xml:space="preserve">Sekretariatet udarbejder ud fra dette udkast til arbejdsplan som kan sende til forretningsudvalget inden de afholder strategiseminar den 3. oktober. </w:t>
            </w:r>
          </w:p>
        </w:tc>
      </w:tr>
      <w:tr w:rsidR="00940FAF" w:rsidRPr="001142A7" w:rsidTr="00E5236B">
        <w:tc>
          <w:tcPr>
            <w:tcW w:w="534" w:type="dxa"/>
          </w:tcPr>
          <w:p w:rsidR="00940FAF" w:rsidRPr="001142A7" w:rsidRDefault="00940FAF" w:rsidP="006D0758">
            <w:pPr>
              <w:rPr>
                <w:rFonts w:ascii="Arial" w:hAnsi="Arial" w:cs="Arial"/>
                <w:szCs w:val="22"/>
              </w:rPr>
            </w:pPr>
          </w:p>
        </w:tc>
        <w:tc>
          <w:tcPr>
            <w:tcW w:w="8530" w:type="dxa"/>
          </w:tcPr>
          <w:p w:rsidR="00940FAF" w:rsidRDefault="00940FAF" w:rsidP="006D0758">
            <w:pPr>
              <w:rPr>
                <w:rFonts w:ascii="Arial" w:hAnsi="Arial" w:cs="Arial"/>
                <w:b/>
                <w:szCs w:val="22"/>
              </w:rPr>
            </w:pPr>
            <w:r w:rsidRPr="001142A7">
              <w:rPr>
                <w:rFonts w:ascii="Arial" w:hAnsi="Arial" w:cs="Arial"/>
                <w:b/>
                <w:szCs w:val="22"/>
              </w:rPr>
              <w:t>Afgørelse</w:t>
            </w:r>
          </w:p>
          <w:p w:rsidR="00B148F8" w:rsidRPr="001142A7" w:rsidRDefault="00B148F8" w:rsidP="006D0758">
            <w:pPr>
              <w:rPr>
                <w:rFonts w:ascii="Arial" w:hAnsi="Arial" w:cs="Arial"/>
                <w:b/>
                <w:szCs w:val="22"/>
              </w:rPr>
            </w:pPr>
          </w:p>
          <w:p w:rsidR="00C2692F" w:rsidRPr="001142A7" w:rsidRDefault="00C2692F" w:rsidP="006D0758">
            <w:pPr>
              <w:rPr>
                <w:rFonts w:ascii="Arial" w:hAnsi="Arial" w:cs="Arial"/>
                <w:b/>
                <w:szCs w:val="22"/>
              </w:rPr>
            </w:pPr>
          </w:p>
        </w:tc>
      </w:tr>
      <w:tr w:rsidR="001142A7" w:rsidRPr="001142A7" w:rsidTr="00E5236B">
        <w:tc>
          <w:tcPr>
            <w:tcW w:w="534" w:type="dxa"/>
          </w:tcPr>
          <w:p w:rsidR="001142A7" w:rsidRPr="001142A7" w:rsidRDefault="001142A7" w:rsidP="00B12742">
            <w:pPr>
              <w:pStyle w:val="Listeafsnit"/>
              <w:numPr>
                <w:ilvl w:val="0"/>
                <w:numId w:val="15"/>
              </w:numPr>
              <w:ind w:left="426" w:hanging="426"/>
              <w:rPr>
                <w:rFonts w:ascii="Arial" w:hAnsi="Arial" w:cs="Arial"/>
              </w:rPr>
            </w:pPr>
          </w:p>
        </w:tc>
        <w:tc>
          <w:tcPr>
            <w:tcW w:w="8530" w:type="dxa"/>
          </w:tcPr>
          <w:p w:rsidR="001142A7" w:rsidRDefault="00B12742" w:rsidP="009B2960">
            <w:pPr>
              <w:rPr>
                <w:rFonts w:ascii="Arial" w:hAnsi="Arial" w:cs="Arial"/>
                <w:b/>
                <w:szCs w:val="22"/>
              </w:rPr>
            </w:pPr>
            <w:r>
              <w:rPr>
                <w:rFonts w:ascii="Arial" w:hAnsi="Arial" w:cs="Arial"/>
                <w:b/>
                <w:szCs w:val="22"/>
              </w:rPr>
              <w:t>Folkeskolereformen og bibliotekernes rolle</w:t>
            </w:r>
          </w:p>
          <w:p w:rsidR="009B2960" w:rsidRPr="001142A7" w:rsidRDefault="009B2960" w:rsidP="009B2960">
            <w:pPr>
              <w:rPr>
                <w:rFonts w:ascii="Arial" w:hAnsi="Arial" w:cs="Arial"/>
                <w:b/>
                <w:szCs w:val="22"/>
              </w:rPr>
            </w:pPr>
          </w:p>
        </w:tc>
      </w:tr>
      <w:tr w:rsidR="001142A7" w:rsidRPr="001142A7" w:rsidTr="00E5236B">
        <w:tc>
          <w:tcPr>
            <w:tcW w:w="534" w:type="dxa"/>
          </w:tcPr>
          <w:p w:rsidR="001142A7" w:rsidRPr="001142A7" w:rsidRDefault="001142A7" w:rsidP="00B12742">
            <w:pPr>
              <w:rPr>
                <w:rFonts w:ascii="Arial" w:hAnsi="Arial" w:cs="Arial"/>
                <w:sz w:val="22"/>
                <w:szCs w:val="22"/>
              </w:rPr>
            </w:pPr>
          </w:p>
        </w:tc>
        <w:tc>
          <w:tcPr>
            <w:tcW w:w="8530" w:type="dxa"/>
          </w:tcPr>
          <w:p w:rsidR="001142A7" w:rsidRDefault="001142A7" w:rsidP="009B2960">
            <w:pPr>
              <w:rPr>
                <w:rFonts w:ascii="Arial" w:hAnsi="Arial" w:cs="Arial"/>
                <w:b/>
                <w:szCs w:val="22"/>
              </w:rPr>
            </w:pPr>
            <w:r w:rsidRPr="001142A7">
              <w:rPr>
                <w:rFonts w:ascii="Arial" w:hAnsi="Arial" w:cs="Arial"/>
                <w:b/>
                <w:szCs w:val="22"/>
              </w:rPr>
              <w:t>Sagsfremstilling</w:t>
            </w:r>
          </w:p>
          <w:p w:rsidR="00B12742" w:rsidRPr="001142A7" w:rsidRDefault="00B12742" w:rsidP="009B2960">
            <w:pPr>
              <w:rPr>
                <w:rFonts w:ascii="Arial" w:hAnsi="Arial" w:cs="Arial"/>
                <w:szCs w:val="22"/>
              </w:rPr>
            </w:pPr>
          </w:p>
        </w:tc>
      </w:tr>
      <w:tr w:rsidR="009B2960" w:rsidRPr="001142A7" w:rsidTr="00E5236B">
        <w:tc>
          <w:tcPr>
            <w:tcW w:w="534" w:type="dxa"/>
          </w:tcPr>
          <w:p w:rsidR="009B2960" w:rsidRPr="001142A7" w:rsidRDefault="009B2960" w:rsidP="00B12742">
            <w:pPr>
              <w:rPr>
                <w:rFonts w:ascii="Arial" w:hAnsi="Arial" w:cs="Arial"/>
                <w:sz w:val="22"/>
                <w:szCs w:val="22"/>
              </w:rPr>
            </w:pPr>
          </w:p>
        </w:tc>
        <w:tc>
          <w:tcPr>
            <w:tcW w:w="8530" w:type="dxa"/>
          </w:tcPr>
          <w:p w:rsidR="009B2960" w:rsidRPr="00B12742" w:rsidRDefault="00B12742" w:rsidP="009B2960">
            <w:pPr>
              <w:rPr>
                <w:rFonts w:ascii="Arial" w:hAnsi="Arial" w:cs="Arial"/>
                <w:sz w:val="22"/>
                <w:szCs w:val="22"/>
              </w:rPr>
            </w:pPr>
            <w:r w:rsidRPr="00B12742">
              <w:rPr>
                <w:rFonts w:ascii="Arial" w:hAnsi="Arial" w:cs="Arial"/>
                <w:sz w:val="22"/>
                <w:szCs w:val="22"/>
              </w:rPr>
              <w:t>I udvalgets kommissorium hedder det:</w:t>
            </w:r>
          </w:p>
          <w:p w:rsidR="00B12742" w:rsidRDefault="00B12742" w:rsidP="00B12742">
            <w:pPr>
              <w:pStyle w:val="Listeafsnit"/>
              <w:numPr>
                <w:ilvl w:val="0"/>
                <w:numId w:val="13"/>
              </w:numPr>
              <w:rPr>
                <w:rFonts w:ascii="Arial" w:hAnsi="Arial" w:cs="Arial"/>
              </w:rPr>
            </w:pPr>
            <w:r w:rsidRPr="00B12742">
              <w:rPr>
                <w:rFonts w:ascii="Arial" w:hAnsi="Arial" w:cs="Arial"/>
              </w:rPr>
              <w:t xml:space="preserve">SÆRLIGT skal der lægges vægt på folkeskolereformen, hvor der er lagt op til et tættere samarbejde mellem folkeskoler og lokale kulturinstitutioner, ligesom understøttende undervisning bliver et fast element. Her vil der være mange muligheder for kompetencer og aktiviteter, som børnebibliotekerne rummer og løbende udvikler. Børnebibliotekernes flerårige arbejde med at styrke børns digitale dannelse, herunder deres kloge og kreative brug af webressourcer, taler lige ind i folkeskolens dagsorden, men også læselyst og kulturformidling </w:t>
            </w:r>
            <w:r w:rsidRPr="006B2728">
              <w:rPr>
                <w:rFonts w:ascii="Arial" w:hAnsi="Arial" w:cs="Arial"/>
              </w:rPr>
              <w:t>er oplagte steder at tage afsæt i, når nye partnerskaber på tværs af biblioteker og skoler skal finde deres form.</w:t>
            </w:r>
            <w:r w:rsidR="00B148F8">
              <w:rPr>
                <w:rFonts w:ascii="Arial" w:hAnsi="Arial" w:cs="Arial"/>
              </w:rPr>
              <w:br/>
            </w:r>
          </w:p>
          <w:p w:rsidR="00B148F8" w:rsidRPr="00B148F8" w:rsidRDefault="00B148F8" w:rsidP="00B148F8">
            <w:pPr>
              <w:rPr>
                <w:rFonts w:ascii="Arial" w:hAnsi="Arial" w:cs="Arial"/>
                <w:sz w:val="22"/>
              </w:rPr>
            </w:pPr>
            <w:r w:rsidRPr="00B148F8">
              <w:rPr>
                <w:rFonts w:ascii="Arial" w:hAnsi="Arial" w:cs="Arial"/>
                <w:sz w:val="22"/>
              </w:rPr>
              <w:t xml:space="preserve">Danmarks Biblioteksforening </w:t>
            </w:r>
            <w:r>
              <w:rPr>
                <w:rFonts w:ascii="Arial" w:hAnsi="Arial" w:cs="Arial"/>
                <w:sz w:val="22"/>
              </w:rPr>
              <w:t>gennemførte</w:t>
            </w:r>
            <w:r w:rsidRPr="00B148F8">
              <w:rPr>
                <w:rFonts w:ascii="Arial" w:hAnsi="Arial" w:cs="Arial"/>
                <w:sz w:val="22"/>
              </w:rPr>
              <w:t xml:space="preserve"> sammen med Bibliotekarforbundet </w:t>
            </w:r>
            <w:r>
              <w:rPr>
                <w:rFonts w:ascii="Arial" w:hAnsi="Arial" w:cs="Arial"/>
                <w:sz w:val="22"/>
              </w:rPr>
              <w:t>i januar måned en undersøgelse blandt</w:t>
            </w:r>
            <w:r w:rsidRPr="00B148F8">
              <w:rPr>
                <w:rFonts w:ascii="Arial" w:hAnsi="Arial" w:cs="Arial"/>
                <w:sz w:val="22"/>
              </w:rPr>
              <w:t xml:space="preserve"> landets bibliotekschefer</w:t>
            </w:r>
            <w:r>
              <w:rPr>
                <w:rFonts w:ascii="Arial" w:hAnsi="Arial" w:cs="Arial"/>
                <w:sz w:val="22"/>
              </w:rPr>
              <w:t xml:space="preserve"> om</w:t>
            </w:r>
            <w:r w:rsidRPr="00B148F8">
              <w:rPr>
                <w:rFonts w:ascii="Arial" w:hAnsi="Arial" w:cs="Arial"/>
                <w:sz w:val="22"/>
              </w:rPr>
              <w:t xml:space="preserve"> hvordan og i hvilket omfang bibliotekerne arbejder sammen med de lokale folkeskoler. </w:t>
            </w:r>
            <w:hyperlink r:id="rId12" w:tgtFrame="_blank" w:history="1">
              <w:r w:rsidRPr="00B148F8">
                <w:rPr>
                  <w:rStyle w:val="Hyperlink"/>
                  <w:rFonts w:ascii="Arial" w:hAnsi="Arial" w:cs="Arial"/>
                  <w:sz w:val="22"/>
                </w:rPr>
                <w:t>S</w:t>
              </w:r>
              <w:r>
                <w:rPr>
                  <w:rStyle w:val="Hyperlink"/>
                  <w:rFonts w:ascii="Arial" w:hAnsi="Arial" w:cs="Arial"/>
                  <w:sz w:val="22"/>
                </w:rPr>
                <w:t>e s</w:t>
              </w:r>
              <w:r w:rsidRPr="00B148F8">
                <w:rPr>
                  <w:rStyle w:val="Hyperlink"/>
                  <w:rFonts w:ascii="Arial" w:hAnsi="Arial" w:cs="Arial"/>
                  <w:sz w:val="22"/>
                </w:rPr>
                <w:t xml:space="preserve">varene fra undersøgelsen </w:t>
              </w:r>
              <w:r>
                <w:rPr>
                  <w:rStyle w:val="Hyperlink"/>
                  <w:rFonts w:ascii="Arial" w:hAnsi="Arial" w:cs="Arial"/>
                  <w:sz w:val="22"/>
                </w:rPr>
                <w:t>her</w:t>
              </w:r>
            </w:hyperlink>
            <w:r>
              <w:rPr>
                <w:rFonts w:ascii="Arial" w:hAnsi="Arial" w:cs="Arial"/>
                <w:sz w:val="22"/>
              </w:rPr>
              <w:t xml:space="preserve"> eller </w:t>
            </w:r>
            <w:hyperlink r:id="rId13" w:tgtFrame="_blank" w:history="1">
              <w:r w:rsidRPr="00B148F8">
                <w:rPr>
                  <w:rStyle w:val="Hyperlink"/>
                  <w:rFonts w:ascii="Arial" w:hAnsi="Arial" w:cs="Arial"/>
                  <w:sz w:val="22"/>
                </w:rPr>
                <w:t>Download "Samarbejde mellem folkebibliotek og skolebibliotek - indsigt, erfaringer, muligheder og perspektiver"</w:t>
              </w:r>
            </w:hyperlink>
            <w:r w:rsidRPr="00B148F8">
              <w:rPr>
                <w:rFonts w:ascii="Arial" w:hAnsi="Arial" w:cs="Arial"/>
                <w:sz w:val="22"/>
              </w:rPr>
              <w:t> (PDF-fil)</w:t>
            </w:r>
          </w:p>
          <w:p w:rsidR="00B148F8" w:rsidRPr="00B148F8" w:rsidRDefault="00B148F8" w:rsidP="00B148F8">
            <w:pPr>
              <w:rPr>
                <w:rFonts w:ascii="Arial" w:hAnsi="Arial" w:cs="Arial"/>
                <w:sz w:val="22"/>
              </w:rPr>
            </w:pPr>
            <w:r>
              <w:rPr>
                <w:rFonts w:ascii="Arial" w:hAnsi="Arial" w:cs="Arial"/>
                <w:sz w:val="22"/>
              </w:rPr>
              <w:br/>
              <w:t xml:space="preserve">Med baggrund i undersøgelsen lægger Michel Steen-Hansen op til igangværende projekt.  </w:t>
            </w:r>
          </w:p>
          <w:p w:rsidR="00151E7C" w:rsidRPr="006B2728" w:rsidRDefault="00B12742" w:rsidP="00151E7C">
            <w:pPr>
              <w:rPr>
                <w:rFonts w:ascii="Arial" w:hAnsi="Arial" w:cs="Arial"/>
                <w:sz w:val="22"/>
                <w:szCs w:val="22"/>
              </w:rPr>
            </w:pPr>
            <w:r w:rsidRPr="006B2728">
              <w:rPr>
                <w:rFonts w:ascii="Arial" w:hAnsi="Arial" w:cs="Arial"/>
                <w:sz w:val="22"/>
                <w:szCs w:val="22"/>
              </w:rPr>
              <w:br/>
            </w:r>
            <w:r w:rsidR="00B148F8">
              <w:rPr>
                <w:rFonts w:ascii="Arial" w:hAnsi="Arial" w:cs="Arial"/>
                <w:sz w:val="22"/>
                <w:szCs w:val="22"/>
              </w:rPr>
              <w:t>Til at fortælle om det</w:t>
            </w:r>
            <w:r w:rsidRPr="006B2728">
              <w:rPr>
                <w:rFonts w:ascii="Arial" w:hAnsi="Arial" w:cs="Arial"/>
                <w:sz w:val="22"/>
                <w:szCs w:val="22"/>
              </w:rPr>
              <w:t xml:space="preserve"> </w:t>
            </w:r>
            <w:r w:rsidR="00B148F8">
              <w:rPr>
                <w:rFonts w:ascii="Arial" w:hAnsi="Arial" w:cs="Arial"/>
                <w:sz w:val="22"/>
                <w:szCs w:val="22"/>
              </w:rPr>
              <w:t>er</w:t>
            </w:r>
            <w:r w:rsidRPr="006B2728">
              <w:rPr>
                <w:rFonts w:ascii="Arial" w:hAnsi="Arial" w:cs="Arial"/>
                <w:b/>
                <w:sz w:val="22"/>
                <w:szCs w:val="22"/>
              </w:rPr>
              <w:t xml:space="preserve"> </w:t>
            </w:r>
            <w:r w:rsidR="00151E7C" w:rsidRPr="006B2728">
              <w:rPr>
                <w:rFonts w:ascii="Arial" w:hAnsi="Arial" w:cs="Arial"/>
                <w:sz w:val="22"/>
                <w:szCs w:val="22"/>
              </w:rPr>
              <w:t>Karen Myhre Jensen</w:t>
            </w:r>
            <w:r w:rsidR="00B148F8">
              <w:rPr>
                <w:rFonts w:ascii="Arial" w:hAnsi="Arial" w:cs="Arial"/>
                <w:sz w:val="22"/>
                <w:szCs w:val="22"/>
              </w:rPr>
              <w:t xml:space="preserve"> inviteret, hun er u</w:t>
            </w:r>
            <w:r w:rsidR="00151E7C" w:rsidRPr="006B2728">
              <w:rPr>
                <w:rFonts w:ascii="Arial" w:hAnsi="Arial" w:cs="Arial"/>
                <w:sz w:val="22"/>
                <w:szCs w:val="22"/>
              </w:rPr>
              <w:t>dviklingskonsulen</w:t>
            </w:r>
            <w:r w:rsidR="00B148F8">
              <w:rPr>
                <w:rFonts w:ascii="Arial" w:hAnsi="Arial" w:cs="Arial"/>
                <w:sz w:val="22"/>
                <w:szCs w:val="22"/>
              </w:rPr>
              <w:t>t for Gentofte Centralbibliotek og er i gang med en kortlægning af samarbejder i hele landet. På mødet vil hun komme med oplæg til diskussion</w:t>
            </w:r>
          </w:p>
          <w:p w:rsidR="00151E7C" w:rsidRPr="006B2728" w:rsidRDefault="00151E7C" w:rsidP="00151E7C">
            <w:pPr>
              <w:rPr>
                <w:rFonts w:ascii="Arial" w:hAnsi="Arial" w:cs="Arial"/>
                <w:sz w:val="22"/>
                <w:szCs w:val="22"/>
              </w:rPr>
            </w:pPr>
          </w:p>
          <w:p w:rsidR="00151E7C" w:rsidRPr="006B2728" w:rsidRDefault="00151E7C" w:rsidP="00151E7C">
            <w:pPr>
              <w:rPr>
                <w:rFonts w:ascii="Arial" w:hAnsi="Arial" w:cs="Arial"/>
                <w:b/>
                <w:bCs/>
                <w:sz w:val="22"/>
                <w:szCs w:val="22"/>
              </w:rPr>
            </w:pPr>
            <w:r w:rsidRPr="006B2728">
              <w:rPr>
                <w:rFonts w:ascii="Arial" w:hAnsi="Arial" w:cs="Arial"/>
                <w:b/>
                <w:bCs/>
                <w:sz w:val="22"/>
                <w:szCs w:val="22"/>
              </w:rPr>
              <w:t>Et tættere samarbejde mellem skoler og biblioteker – om hvad og hvordan?</w:t>
            </w:r>
          </w:p>
          <w:p w:rsidR="00151E7C" w:rsidRPr="006B2728" w:rsidRDefault="00151E7C" w:rsidP="00151E7C">
            <w:pPr>
              <w:rPr>
                <w:rFonts w:ascii="Arial" w:hAnsi="Arial" w:cs="Arial"/>
                <w:sz w:val="22"/>
                <w:szCs w:val="22"/>
              </w:rPr>
            </w:pPr>
            <w:r w:rsidRPr="006B2728">
              <w:rPr>
                <w:rFonts w:ascii="Arial" w:hAnsi="Arial" w:cs="Arial"/>
                <w:sz w:val="22"/>
                <w:szCs w:val="22"/>
              </w:rPr>
              <w:t>Oplægget vil præsentere eksempler på eksisterende skolesamarbejder og sætte målsætninger i reformen i forhold til bibliotekariske kernekompetencer, for at synliggøre potentialet i et tættere samarbejde.</w:t>
            </w:r>
          </w:p>
          <w:p w:rsidR="00B12742" w:rsidRPr="001142A7" w:rsidRDefault="00B12742" w:rsidP="009B2960">
            <w:pPr>
              <w:rPr>
                <w:rFonts w:ascii="Arial" w:hAnsi="Arial" w:cs="Arial"/>
                <w:b/>
                <w:szCs w:val="22"/>
              </w:rPr>
            </w:pPr>
            <w:r>
              <w:rPr>
                <w:rFonts w:ascii="Arial" w:hAnsi="Arial" w:cs="Arial"/>
                <w:b/>
                <w:szCs w:val="22"/>
              </w:rPr>
              <w:br/>
            </w:r>
          </w:p>
        </w:tc>
      </w:tr>
      <w:tr w:rsidR="001142A7" w:rsidRPr="001142A7" w:rsidTr="00E5236B">
        <w:tc>
          <w:tcPr>
            <w:tcW w:w="534" w:type="dxa"/>
          </w:tcPr>
          <w:p w:rsidR="001142A7" w:rsidRPr="001142A7" w:rsidRDefault="001142A7" w:rsidP="00B12742">
            <w:pPr>
              <w:rPr>
                <w:rFonts w:ascii="Arial" w:hAnsi="Arial" w:cs="Arial"/>
                <w:szCs w:val="22"/>
              </w:rPr>
            </w:pPr>
          </w:p>
        </w:tc>
        <w:tc>
          <w:tcPr>
            <w:tcW w:w="8530" w:type="dxa"/>
          </w:tcPr>
          <w:p w:rsidR="001142A7" w:rsidRDefault="001142A7" w:rsidP="00B12742">
            <w:pPr>
              <w:rPr>
                <w:rFonts w:ascii="Arial" w:hAnsi="Arial" w:cs="Arial"/>
                <w:b/>
                <w:szCs w:val="22"/>
              </w:rPr>
            </w:pPr>
            <w:r w:rsidRPr="001142A7">
              <w:rPr>
                <w:rFonts w:ascii="Arial" w:hAnsi="Arial" w:cs="Arial"/>
                <w:b/>
                <w:szCs w:val="22"/>
              </w:rPr>
              <w:t>Indstilling</w:t>
            </w:r>
          </w:p>
          <w:p w:rsidR="00B148F8" w:rsidRPr="00B148F8" w:rsidRDefault="00B148F8" w:rsidP="00B12742">
            <w:pPr>
              <w:rPr>
                <w:rFonts w:ascii="Arial" w:hAnsi="Arial" w:cs="Arial"/>
                <w:sz w:val="22"/>
                <w:szCs w:val="22"/>
              </w:rPr>
            </w:pPr>
            <w:r w:rsidRPr="00B148F8">
              <w:rPr>
                <w:rFonts w:ascii="Arial" w:hAnsi="Arial" w:cs="Arial"/>
                <w:sz w:val="22"/>
                <w:szCs w:val="22"/>
              </w:rPr>
              <w:lastRenderedPageBreak/>
              <w:t xml:space="preserve">Med baggrund i oplægget drøftes ideer til indsatsområder </w:t>
            </w:r>
          </w:p>
          <w:p w:rsidR="001142A7" w:rsidRPr="001142A7" w:rsidRDefault="001142A7" w:rsidP="00B12742">
            <w:pPr>
              <w:rPr>
                <w:rFonts w:ascii="Arial" w:hAnsi="Arial" w:cs="Arial"/>
                <w:b/>
                <w:szCs w:val="22"/>
              </w:rPr>
            </w:pPr>
          </w:p>
        </w:tc>
      </w:tr>
      <w:tr w:rsidR="009B2960" w:rsidRPr="001142A7" w:rsidTr="00E5236B">
        <w:tc>
          <w:tcPr>
            <w:tcW w:w="534" w:type="dxa"/>
          </w:tcPr>
          <w:p w:rsidR="009B2960" w:rsidRPr="001142A7" w:rsidRDefault="009B2960" w:rsidP="00B12742">
            <w:pPr>
              <w:rPr>
                <w:rFonts w:ascii="Arial" w:hAnsi="Arial" w:cs="Arial"/>
                <w:sz w:val="22"/>
                <w:szCs w:val="22"/>
              </w:rPr>
            </w:pPr>
          </w:p>
        </w:tc>
        <w:tc>
          <w:tcPr>
            <w:tcW w:w="8530" w:type="dxa"/>
          </w:tcPr>
          <w:p w:rsidR="009B2960" w:rsidRPr="001142A7" w:rsidRDefault="009B2960" w:rsidP="00B12742">
            <w:pPr>
              <w:rPr>
                <w:rFonts w:ascii="Arial" w:hAnsi="Arial" w:cs="Arial"/>
                <w:b/>
                <w:szCs w:val="22"/>
              </w:rPr>
            </w:pPr>
            <w:r w:rsidRPr="001142A7">
              <w:rPr>
                <w:rFonts w:ascii="Arial" w:hAnsi="Arial" w:cs="Arial"/>
                <w:b/>
                <w:szCs w:val="22"/>
              </w:rPr>
              <w:t>Afgørelse</w:t>
            </w:r>
          </w:p>
          <w:p w:rsidR="009B2960" w:rsidRPr="001142A7" w:rsidRDefault="009B2960" w:rsidP="00B12742">
            <w:pPr>
              <w:rPr>
                <w:rFonts w:ascii="Arial" w:hAnsi="Arial" w:cs="Arial"/>
                <w:b/>
                <w:szCs w:val="22"/>
              </w:rPr>
            </w:pPr>
          </w:p>
        </w:tc>
      </w:tr>
      <w:tr w:rsidR="00B148F8" w:rsidRPr="001142A7" w:rsidTr="00E5236B">
        <w:tc>
          <w:tcPr>
            <w:tcW w:w="534" w:type="dxa"/>
          </w:tcPr>
          <w:p w:rsidR="00B148F8" w:rsidRPr="001142A7" w:rsidRDefault="00B148F8" w:rsidP="001B6B97">
            <w:pPr>
              <w:pStyle w:val="Listeafsnit"/>
              <w:numPr>
                <w:ilvl w:val="0"/>
                <w:numId w:val="15"/>
              </w:numPr>
              <w:ind w:left="426" w:hanging="426"/>
              <w:rPr>
                <w:rFonts w:ascii="Arial" w:hAnsi="Arial" w:cs="Arial"/>
              </w:rPr>
            </w:pPr>
          </w:p>
        </w:tc>
        <w:tc>
          <w:tcPr>
            <w:tcW w:w="8530" w:type="dxa"/>
          </w:tcPr>
          <w:p w:rsidR="00B148F8" w:rsidRPr="001142A7" w:rsidRDefault="00B148F8" w:rsidP="00B148F8">
            <w:pPr>
              <w:rPr>
                <w:rFonts w:ascii="Arial" w:hAnsi="Arial" w:cs="Arial"/>
                <w:b/>
                <w:szCs w:val="22"/>
              </w:rPr>
            </w:pPr>
            <w:r>
              <w:rPr>
                <w:rFonts w:ascii="Arial" w:hAnsi="Arial" w:cs="Arial"/>
                <w:b/>
                <w:szCs w:val="22"/>
              </w:rPr>
              <w:t xml:space="preserve">TRICK OR TREAT? </w:t>
            </w:r>
            <w:r w:rsidR="00E62495">
              <w:rPr>
                <w:rFonts w:ascii="Arial" w:hAnsi="Arial" w:cs="Arial"/>
                <w:b/>
                <w:szCs w:val="22"/>
              </w:rPr>
              <w:br/>
            </w:r>
            <w:r w:rsidRPr="00B148F8">
              <w:rPr>
                <w:rFonts w:ascii="Arial" w:hAnsi="Arial" w:cs="Arial"/>
                <w:b/>
                <w:szCs w:val="22"/>
              </w:rPr>
              <w:t>konference om samarbejde mellem folkebiblioteker og folkeskolen</w:t>
            </w:r>
            <w:r w:rsidR="00E62495">
              <w:rPr>
                <w:rFonts w:ascii="Arial" w:hAnsi="Arial" w:cs="Arial"/>
                <w:b/>
                <w:szCs w:val="22"/>
              </w:rPr>
              <w:br/>
            </w:r>
          </w:p>
        </w:tc>
      </w:tr>
      <w:tr w:rsidR="00B148F8" w:rsidRPr="001142A7" w:rsidTr="00E5236B">
        <w:tc>
          <w:tcPr>
            <w:tcW w:w="534" w:type="dxa"/>
          </w:tcPr>
          <w:p w:rsidR="00B148F8" w:rsidRPr="001142A7" w:rsidRDefault="00B148F8" w:rsidP="001B6B97">
            <w:pPr>
              <w:rPr>
                <w:rFonts w:ascii="Arial" w:hAnsi="Arial" w:cs="Arial"/>
                <w:sz w:val="22"/>
                <w:szCs w:val="22"/>
              </w:rPr>
            </w:pPr>
          </w:p>
        </w:tc>
        <w:tc>
          <w:tcPr>
            <w:tcW w:w="8530" w:type="dxa"/>
          </w:tcPr>
          <w:p w:rsidR="00B148F8" w:rsidRPr="001142A7" w:rsidRDefault="00B148F8" w:rsidP="00B148F8">
            <w:pPr>
              <w:rPr>
                <w:rFonts w:ascii="Arial" w:hAnsi="Arial" w:cs="Arial"/>
                <w:szCs w:val="22"/>
              </w:rPr>
            </w:pPr>
            <w:r w:rsidRPr="001142A7">
              <w:rPr>
                <w:rFonts w:ascii="Arial" w:hAnsi="Arial" w:cs="Arial"/>
                <w:b/>
                <w:szCs w:val="22"/>
              </w:rPr>
              <w:t>Sagsfremstilling</w:t>
            </w:r>
            <w:r>
              <w:rPr>
                <w:rFonts w:ascii="Arial" w:hAnsi="Arial" w:cs="Arial"/>
                <w:b/>
                <w:szCs w:val="22"/>
              </w:rPr>
              <w:br/>
            </w:r>
            <w:r w:rsidRPr="00B148F8">
              <w:rPr>
                <w:rFonts w:ascii="Arial" w:hAnsi="Arial" w:cs="Arial"/>
                <w:sz w:val="22"/>
              </w:rPr>
              <w:t>Danmarks Biblioteksforening, Kulturstyrelsen og Bibliotekschefforeningen inviterer til en heldagskonference den 30. oktober 2014 i København.  I skrivende stund arbejdes med at lægge sidste hånd på konferencens indhold.</w:t>
            </w:r>
            <w:r w:rsidRPr="00B148F8">
              <w:rPr>
                <w:rFonts w:ascii="Arial" w:hAnsi="Arial" w:cs="Arial"/>
                <w:sz w:val="22"/>
              </w:rPr>
              <w:br/>
            </w:r>
            <w:r w:rsidRPr="00B148F8">
              <w:rPr>
                <w:rFonts w:ascii="Arial" w:hAnsi="Arial" w:cs="Arial"/>
                <w:sz w:val="22"/>
              </w:rPr>
              <w:br/>
              <w:t>Konferencen sætter fokus på udviklingsmuligheder og samarbejdspotentialer mellem folkeskole og folkebibliotek i en tid, hvor de klassiske professionsgrænser bliver mere og mere flydende, og hvor den traditionelle forståelser af demokratiske institutioner, skal finde nye veje at udmønte sig på</w:t>
            </w:r>
            <w:r w:rsidRPr="00B148F8">
              <w:rPr>
                <w:rFonts w:ascii="Arial" w:hAnsi="Arial" w:cs="Arial"/>
                <w:sz w:val="22"/>
              </w:rPr>
              <w:br/>
            </w:r>
            <w:r w:rsidRPr="00B148F8">
              <w:rPr>
                <w:rFonts w:ascii="Arial" w:hAnsi="Arial" w:cs="Arial"/>
                <w:sz w:val="22"/>
              </w:rPr>
              <w:br/>
              <w:t>Undervisningsminister Christine Antorini vil indlede konferencen og der vil være forskellige indspark fra faglige organisationer, spændende projekter og engagerede ledere og medarbejdere. Der vil endvidere blive lagt op til politisk debat mellem forskellige kommunalpolitikere, hvor bl.a. udvalgets formand Dan Skjerning vil deltage.</w:t>
            </w:r>
            <w:r w:rsidRPr="00B148F8">
              <w:rPr>
                <w:rFonts w:ascii="Arial" w:hAnsi="Arial" w:cs="Arial"/>
                <w:sz w:val="22"/>
              </w:rPr>
              <w:br/>
            </w:r>
            <w:r w:rsidRPr="00B148F8">
              <w:rPr>
                <w:rFonts w:ascii="Arial" w:hAnsi="Arial" w:cs="Arial"/>
                <w:sz w:val="22"/>
              </w:rPr>
              <w:br/>
              <w:t>På mødet vil det færdig</w:t>
            </w:r>
            <w:r>
              <w:rPr>
                <w:rFonts w:ascii="Arial" w:hAnsi="Arial" w:cs="Arial"/>
                <w:sz w:val="22"/>
              </w:rPr>
              <w:t>e</w:t>
            </w:r>
            <w:r w:rsidRPr="00B148F8">
              <w:rPr>
                <w:rFonts w:ascii="Arial" w:hAnsi="Arial" w:cs="Arial"/>
                <w:sz w:val="22"/>
              </w:rPr>
              <w:t xml:space="preserve"> program blive præsenteret og det vil blive drøftes, hvordan udvalget kan biddrage til debatten, samt hvem der deltager.</w:t>
            </w:r>
            <w:r w:rsidRPr="00B148F8">
              <w:rPr>
                <w:sz w:val="22"/>
              </w:rPr>
              <w:t xml:space="preserve"> </w:t>
            </w:r>
          </w:p>
        </w:tc>
      </w:tr>
      <w:tr w:rsidR="00B148F8" w:rsidRPr="001142A7" w:rsidTr="00E5236B">
        <w:tc>
          <w:tcPr>
            <w:tcW w:w="534" w:type="dxa"/>
          </w:tcPr>
          <w:p w:rsidR="00B148F8" w:rsidRPr="001142A7" w:rsidRDefault="00B148F8" w:rsidP="001B6B97">
            <w:pPr>
              <w:rPr>
                <w:rFonts w:ascii="Arial" w:hAnsi="Arial" w:cs="Arial"/>
                <w:sz w:val="22"/>
                <w:szCs w:val="22"/>
              </w:rPr>
            </w:pPr>
          </w:p>
        </w:tc>
        <w:tc>
          <w:tcPr>
            <w:tcW w:w="8530" w:type="dxa"/>
          </w:tcPr>
          <w:p w:rsidR="00B148F8" w:rsidRPr="00B12742" w:rsidRDefault="00B148F8" w:rsidP="001B6B97">
            <w:pPr>
              <w:rPr>
                <w:rFonts w:ascii="Arial" w:hAnsi="Arial" w:cs="Arial"/>
                <w:sz w:val="22"/>
                <w:szCs w:val="22"/>
              </w:rPr>
            </w:pPr>
          </w:p>
        </w:tc>
      </w:tr>
      <w:tr w:rsidR="00B148F8" w:rsidRPr="001142A7" w:rsidTr="00E5236B">
        <w:tc>
          <w:tcPr>
            <w:tcW w:w="534" w:type="dxa"/>
          </w:tcPr>
          <w:p w:rsidR="00B148F8" w:rsidRPr="001142A7" w:rsidRDefault="00B148F8" w:rsidP="001B6B97">
            <w:pPr>
              <w:rPr>
                <w:rFonts w:ascii="Arial" w:hAnsi="Arial" w:cs="Arial"/>
                <w:szCs w:val="22"/>
              </w:rPr>
            </w:pPr>
          </w:p>
        </w:tc>
        <w:tc>
          <w:tcPr>
            <w:tcW w:w="8530" w:type="dxa"/>
          </w:tcPr>
          <w:p w:rsidR="00B148F8" w:rsidRPr="001142A7" w:rsidRDefault="00B148F8" w:rsidP="001B6B97">
            <w:pPr>
              <w:rPr>
                <w:rFonts w:ascii="Arial" w:hAnsi="Arial" w:cs="Arial"/>
                <w:b/>
                <w:szCs w:val="22"/>
              </w:rPr>
            </w:pPr>
            <w:r w:rsidRPr="001142A7">
              <w:rPr>
                <w:rFonts w:ascii="Arial" w:hAnsi="Arial" w:cs="Arial"/>
                <w:b/>
                <w:szCs w:val="22"/>
              </w:rPr>
              <w:t>Indstilling</w:t>
            </w:r>
          </w:p>
          <w:p w:rsidR="00B148F8" w:rsidRPr="001142A7" w:rsidRDefault="00B148F8" w:rsidP="001B6B97">
            <w:pPr>
              <w:rPr>
                <w:rFonts w:ascii="Arial" w:hAnsi="Arial" w:cs="Arial"/>
                <w:b/>
                <w:szCs w:val="22"/>
              </w:rPr>
            </w:pPr>
          </w:p>
        </w:tc>
      </w:tr>
      <w:tr w:rsidR="00B148F8" w:rsidRPr="001142A7" w:rsidTr="00E5236B">
        <w:tc>
          <w:tcPr>
            <w:tcW w:w="534" w:type="dxa"/>
          </w:tcPr>
          <w:p w:rsidR="00B148F8" w:rsidRPr="001142A7" w:rsidRDefault="00B148F8" w:rsidP="001B6B97">
            <w:pPr>
              <w:rPr>
                <w:rFonts w:ascii="Arial" w:hAnsi="Arial" w:cs="Arial"/>
                <w:sz w:val="22"/>
                <w:szCs w:val="22"/>
              </w:rPr>
            </w:pPr>
          </w:p>
        </w:tc>
        <w:tc>
          <w:tcPr>
            <w:tcW w:w="8530" w:type="dxa"/>
          </w:tcPr>
          <w:p w:rsidR="00B148F8" w:rsidRPr="001142A7" w:rsidRDefault="00B148F8" w:rsidP="001B6B97">
            <w:pPr>
              <w:rPr>
                <w:rFonts w:ascii="Arial" w:hAnsi="Arial" w:cs="Arial"/>
                <w:b/>
                <w:szCs w:val="22"/>
              </w:rPr>
            </w:pPr>
            <w:r w:rsidRPr="001142A7">
              <w:rPr>
                <w:rFonts w:ascii="Arial" w:hAnsi="Arial" w:cs="Arial"/>
                <w:b/>
                <w:szCs w:val="22"/>
              </w:rPr>
              <w:t>Afgørelse</w:t>
            </w:r>
          </w:p>
          <w:p w:rsidR="00B148F8" w:rsidRPr="00B148F8" w:rsidRDefault="00B148F8" w:rsidP="001B6B97">
            <w:pPr>
              <w:rPr>
                <w:rFonts w:ascii="Arial" w:hAnsi="Arial" w:cs="Arial"/>
                <w:sz w:val="22"/>
                <w:szCs w:val="22"/>
              </w:rPr>
            </w:pPr>
            <w:r>
              <w:rPr>
                <w:rFonts w:ascii="Arial" w:hAnsi="Arial" w:cs="Arial"/>
                <w:sz w:val="22"/>
                <w:szCs w:val="22"/>
              </w:rPr>
              <w:t>Sagen drøftes</w:t>
            </w:r>
          </w:p>
        </w:tc>
      </w:tr>
      <w:tr w:rsidR="00B148F8" w:rsidRPr="001142A7" w:rsidTr="00E5236B">
        <w:tc>
          <w:tcPr>
            <w:tcW w:w="534" w:type="dxa"/>
          </w:tcPr>
          <w:p w:rsidR="00B148F8" w:rsidRPr="001142A7" w:rsidRDefault="00B148F8" w:rsidP="00B12742">
            <w:pPr>
              <w:rPr>
                <w:rFonts w:ascii="Arial" w:hAnsi="Arial" w:cs="Arial"/>
                <w:sz w:val="22"/>
                <w:szCs w:val="22"/>
              </w:rPr>
            </w:pPr>
          </w:p>
        </w:tc>
        <w:tc>
          <w:tcPr>
            <w:tcW w:w="8530" w:type="dxa"/>
          </w:tcPr>
          <w:p w:rsidR="00B148F8" w:rsidRPr="001142A7" w:rsidRDefault="00B148F8" w:rsidP="00B12742">
            <w:pPr>
              <w:rPr>
                <w:rFonts w:ascii="Arial" w:hAnsi="Arial" w:cs="Arial"/>
                <w:b/>
                <w:szCs w:val="22"/>
              </w:rPr>
            </w:pPr>
          </w:p>
        </w:tc>
      </w:tr>
      <w:tr w:rsidR="00B148F8" w:rsidRPr="001142A7" w:rsidTr="00E5236B">
        <w:tc>
          <w:tcPr>
            <w:tcW w:w="534" w:type="dxa"/>
          </w:tcPr>
          <w:p w:rsidR="00B148F8" w:rsidRPr="001142A7" w:rsidRDefault="00B148F8" w:rsidP="00B12742">
            <w:pPr>
              <w:pStyle w:val="Listeafsnit"/>
              <w:numPr>
                <w:ilvl w:val="0"/>
                <w:numId w:val="15"/>
              </w:numPr>
              <w:ind w:left="426" w:hanging="426"/>
              <w:rPr>
                <w:rFonts w:ascii="Arial" w:hAnsi="Arial" w:cs="Arial"/>
              </w:rPr>
            </w:pPr>
          </w:p>
        </w:tc>
        <w:tc>
          <w:tcPr>
            <w:tcW w:w="8530" w:type="dxa"/>
          </w:tcPr>
          <w:p w:rsidR="00B148F8" w:rsidRDefault="00B148F8" w:rsidP="00B12742">
            <w:pPr>
              <w:rPr>
                <w:rFonts w:ascii="Arial" w:hAnsi="Arial" w:cs="Arial"/>
                <w:b/>
                <w:szCs w:val="22"/>
              </w:rPr>
            </w:pPr>
            <w:r>
              <w:rPr>
                <w:rFonts w:ascii="Arial" w:hAnsi="Arial" w:cs="Arial"/>
                <w:b/>
                <w:szCs w:val="22"/>
              </w:rPr>
              <w:t>Fagligt netværk</w:t>
            </w:r>
          </w:p>
          <w:p w:rsidR="00B148F8" w:rsidRPr="001142A7" w:rsidRDefault="00B148F8" w:rsidP="00B12742">
            <w:pPr>
              <w:rPr>
                <w:rFonts w:ascii="Arial" w:hAnsi="Arial" w:cs="Arial"/>
                <w:b/>
                <w:szCs w:val="22"/>
              </w:rPr>
            </w:pPr>
          </w:p>
        </w:tc>
      </w:tr>
      <w:tr w:rsidR="00B148F8" w:rsidRPr="001142A7" w:rsidTr="00E5236B">
        <w:tc>
          <w:tcPr>
            <w:tcW w:w="534" w:type="dxa"/>
          </w:tcPr>
          <w:p w:rsidR="00B148F8" w:rsidRPr="001142A7" w:rsidRDefault="00B148F8" w:rsidP="00B12742">
            <w:pPr>
              <w:rPr>
                <w:rFonts w:ascii="Arial" w:hAnsi="Arial" w:cs="Arial"/>
                <w:sz w:val="22"/>
                <w:szCs w:val="22"/>
              </w:rPr>
            </w:pPr>
          </w:p>
        </w:tc>
        <w:tc>
          <w:tcPr>
            <w:tcW w:w="8530" w:type="dxa"/>
          </w:tcPr>
          <w:p w:rsidR="00B148F8" w:rsidRDefault="00B148F8" w:rsidP="00B12742">
            <w:pPr>
              <w:rPr>
                <w:rFonts w:ascii="Arial" w:hAnsi="Arial" w:cs="Arial"/>
                <w:sz w:val="22"/>
                <w:szCs w:val="22"/>
              </w:rPr>
            </w:pPr>
            <w:r w:rsidRPr="001142A7">
              <w:rPr>
                <w:rFonts w:ascii="Arial" w:hAnsi="Arial" w:cs="Arial"/>
                <w:b/>
                <w:szCs w:val="22"/>
              </w:rPr>
              <w:t>Sagsfremstilling</w:t>
            </w:r>
            <w:r>
              <w:rPr>
                <w:rFonts w:ascii="Arial" w:hAnsi="Arial" w:cs="Arial"/>
                <w:szCs w:val="22"/>
              </w:rPr>
              <w:br/>
            </w:r>
            <w:r>
              <w:rPr>
                <w:rFonts w:ascii="Arial" w:hAnsi="Arial" w:cs="Arial"/>
                <w:sz w:val="22"/>
                <w:szCs w:val="22"/>
              </w:rPr>
              <w:t xml:space="preserve">Med inspirations fra </w:t>
            </w:r>
            <w:hyperlink r:id="rId14" w:history="1">
              <w:r w:rsidRPr="00B148F8">
                <w:rPr>
                  <w:rStyle w:val="Hyperlink"/>
                  <w:rFonts w:ascii="Arial" w:hAnsi="Arial" w:cs="Arial"/>
                  <w:sz w:val="22"/>
                  <w:szCs w:val="22"/>
                </w:rPr>
                <w:t>Tænketanken Fremtidens Biblioteker</w:t>
              </w:r>
            </w:hyperlink>
            <w:r>
              <w:rPr>
                <w:rFonts w:ascii="Arial" w:hAnsi="Arial" w:cs="Arial"/>
                <w:sz w:val="22"/>
                <w:szCs w:val="22"/>
              </w:rPr>
              <w:t xml:space="preserve"> som har arbejdet med et </w:t>
            </w:r>
            <w:r w:rsidRPr="00B148F8">
              <w:rPr>
                <w:rFonts w:ascii="Arial" w:hAnsi="Arial" w:cs="Arial"/>
                <w:sz w:val="22"/>
                <w:szCs w:val="22"/>
              </w:rPr>
              <w:t xml:space="preserve">Netværket </w:t>
            </w:r>
            <w:proofErr w:type="spellStart"/>
            <w:r w:rsidRPr="00B148F8">
              <w:rPr>
                <w:rFonts w:ascii="Arial" w:hAnsi="Arial" w:cs="Arial"/>
                <w:sz w:val="22"/>
                <w:szCs w:val="22"/>
              </w:rPr>
              <w:t>Next</w:t>
            </w:r>
            <w:proofErr w:type="spellEnd"/>
            <w:r w:rsidRPr="00B148F8">
              <w:rPr>
                <w:rFonts w:ascii="Arial" w:hAnsi="Arial" w:cs="Arial"/>
                <w:sz w:val="22"/>
                <w:szCs w:val="22"/>
              </w:rPr>
              <w:t xml:space="preserve"> Generation</w:t>
            </w:r>
            <w:r>
              <w:rPr>
                <w:rFonts w:ascii="Arial" w:hAnsi="Arial" w:cs="Arial"/>
                <w:sz w:val="22"/>
                <w:szCs w:val="22"/>
              </w:rPr>
              <w:t xml:space="preserve"> bør overvejes om udvalget også kunne nedsætte et fagligt netværk der kunne arbejde med læring og skolereform, samt komme med oplæg til udvalget om særlige faglige indsatser.</w:t>
            </w:r>
          </w:p>
          <w:p w:rsidR="00B148F8" w:rsidRDefault="00B148F8" w:rsidP="00B12742">
            <w:pPr>
              <w:rPr>
                <w:rFonts w:ascii="Arial" w:hAnsi="Arial" w:cs="Arial"/>
                <w:sz w:val="22"/>
                <w:szCs w:val="22"/>
              </w:rPr>
            </w:pPr>
          </w:p>
          <w:p w:rsidR="00B148F8" w:rsidRPr="00B148F8" w:rsidRDefault="00B148F8" w:rsidP="00B12742">
            <w:pPr>
              <w:rPr>
                <w:rFonts w:ascii="Arial" w:hAnsi="Arial" w:cs="Arial"/>
                <w:sz w:val="22"/>
                <w:szCs w:val="22"/>
              </w:rPr>
            </w:pPr>
            <w:r>
              <w:rPr>
                <w:rFonts w:ascii="Arial" w:hAnsi="Arial" w:cs="Arial"/>
                <w:sz w:val="22"/>
                <w:szCs w:val="22"/>
              </w:rPr>
              <w:t xml:space="preserve">På mødet vil der blive orienteret om Tænketanken og deres arbejde med netværk. </w:t>
            </w:r>
          </w:p>
        </w:tc>
      </w:tr>
      <w:tr w:rsidR="00B148F8" w:rsidRPr="001142A7" w:rsidTr="00E5236B">
        <w:tc>
          <w:tcPr>
            <w:tcW w:w="534" w:type="dxa"/>
          </w:tcPr>
          <w:p w:rsidR="00B148F8" w:rsidRPr="001142A7" w:rsidRDefault="00B148F8" w:rsidP="00B12742">
            <w:pPr>
              <w:rPr>
                <w:rFonts w:ascii="Arial" w:hAnsi="Arial" w:cs="Arial"/>
                <w:sz w:val="22"/>
                <w:szCs w:val="22"/>
              </w:rPr>
            </w:pPr>
          </w:p>
        </w:tc>
        <w:tc>
          <w:tcPr>
            <w:tcW w:w="8530" w:type="dxa"/>
          </w:tcPr>
          <w:p w:rsidR="00B148F8" w:rsidRPr="00B12742" w:rsidRDefault="00B148F8" w:rsidP="00B12742">
            <w:pPr>
              <w:rPr>
                <w:rFonts w:ascii="Arial" w:hAnsi="Arial" w:cs="Arial"/>
                <w:sz w:val="22"/>
                <w:szCs w:val="22"/>
              </w:rPr>
            </w:pPr>
          </w:p>
        </w:tc>
      </w:tr>
      <w:tr w:rsidR="00B148F8" w:rsidRPr="001142A7" w:rsidTr="00E5236B">
        <w:tc>
          <w:tcPr>
            <w:tcW w:w="534" w:type="dxa"/>
          </w:tcPr>
          <w:p w:rsidR="00B148F8" w:rsidRPr="001142A7" w:rsidRDefault="00B148F8" w:rsidP="00B12742">
            <w:pPr>
              <w:rPr>
                <w:rFonts w:ascii="Arial" w:hAnsi="Arial" w:cs="Arial"/>
                <w:szCs w:val="22"/>
              </w:rPr>
            </w:pPr>
          </w:p>
        </w:tc>
        <w:tc>
          <w:tcPr>
            <w:tcW w:w="8530" w:type="dxa"/>
          </w:tcPr>
          <w:p w:rsidR="00B148F8" w:rsidRPr="00B148F8" w:rsidRDefault="00B148F8" w:rsidP="00B12742">
            <w:pPr>
              <w:rPr>
                <w:rFonts w:ascii="Arial" w:hAnsi="Arial" w:cs="Arial"/>
                <w:sz w:val="22"/>
                <w:szCs w:val="22"/>
              </w:rPr>
            </w:pPr>
            <w:r w:rsidRPr="001142A7">
              <w:rPr>
                <w:rFonts w:ascii="Arial" w:hAnsi="Arial" w:cs="Arial"/>
                <w:b/>
                <w:szCs w:val="22"/>
              </w:rPr>
              <w:t>Indstilling</w:t>
            </w:r>
            <w:r>
              <w:rPr>
                <w:rFonts w:ascii="Arial" w:hAnsi="Arial" w:cs="Arial"/>
                <w:sz w:val="22"/>
                <w:szCs w:val="22"/>
              </w:rPr>
              <w:br/>
              <w:t xml:space="preserve">At der optages dialog med Tænketanken Fremtidens Biblioteker med henblik at skabe et fagligt netværk for læring. </w:t>
            </w:r>
          </w:p>
          <w:p w:rsidR="00B148F8" w:rsidRPr="001142A7" w:rsidRDefault="00B148F8" w:rsidP="00B12742">
            <w:pPr>
              <w:rPr>
                <w:rFonts w:ascii="Arial" w:hAnsi="Arial" w:cs="Arial"/>
                <w:b/>
                <w:szCs w:val="22"/>
              </w:rPr>
            </w:pPr>
          </w:p>
        </w:tc>
      </w:tr>
      <w:tr w:rsidR="00B148F8" w:rsidRPr="001142A7" w:rsidTr="00E5236B">
        <w:tc>
          <w:tcPr>
            <w:tcW w:w="534" w:type="dxa"/>
          </w:tcPr>
          <w:p w:rsidR="00B148F8" w:rsidRPr="001142A7" w:rsidRDefault="00B148F8" w:rsidP="00B12742">
            <w:pPr>
              <w:rPr>
                <w:rFonts w:ascii="Arial" w:hAnsi="Arial" w:cs="Arial"/>
                <w:sz w:val="22"/>
                <w:szCs w:val="22"/>
              </w:rPr>
            </w:pPr>
          </w:p>
        </w:tc>
        <w:tc>
          <w:tcPr>
            <w:tcW w:w="8530" w:type="dxa"/>
          </w:tcPr>
          <w:p w:rsidR="00B148F8" w:rsidRPr="001142A7" w:rsidRDefault="00B148F8" w:rsidP="00B12742">
            <w:pPr>
              <w:rPr>
                <w:rFonts w:ascii="Arial" w:hAnsi="Arial" w:cs="Arial"/>
                <w:b/>
                <w:szCs w:val="22"/>
              </w:rPr>
            </w:pPr>
            <w:r w:rsidRPr="001142A7">
              <w:rPr>
                <w:rFonts w:ascii="Arial" w:hAnsi="Arial" w:cs="Arial"/>
                <w:b/>
                <w:szCs w:val="22"/>
              </w:rPr>
              <w:t>Afgørelse</w:t>
            </w:r>
          </w:p>
          <w:p w:rsidR="00B148F8" w:rsidRPr="001142A7" w:rsidRDefault="00B148F8" w:rsidP="00B12742">
            <w:pPr>
              <w:rPr>
                <w:rFonts w:ascii="Arial" w:hAnsi="Arial" w:cs="Arial"/>
                <w:b/>
                <w:szCs w:val="22"/>
              </w:rPr>
            </w:pPr>
          </w:p>
        </w:tc>
      </w:tr>
      <w:tr w:rsidR="00B148F8" w:rsidRPr="001142A7" w:rsidTr="00E5236B">
        <w:tc>
          <w:tcPr>
            <w:tcW w:w="534" w:type="dxa"/>
          </w:tcPr>
          <w:p w:rsidR="00B148F8" w:rsidRPr="001142A7" w:rsidRDefault="00B148F8" w:rsidP="00B12742">
            <w:pPr>
              <w:pStyle w:val="Listeafsnit"/>
              <w:numPr>
                <w:ilvl w:val="0"/>
                <w:numId w:val="15"/>
              </w:numPr>
              <w:ind w:left="426" w:hanging="426"/>
              <w:rPr>
                <w:rFonts w:ascii="Arial" w:hAnsi="Arial" w:cs="Arial"/>
              </w:rPr>
            </w:pPr>
          </w:p>
        </w:tc>
        <w:tc>
          <w:tcPr>
            <w:tcW w:w="8530" w:type="dxa"/>
          </w:tcPr>
          <w:p w:rsidR="00B148F8" w:rsidRDefault="00B148F8" w:rsidP="00B12742">
            <w:pPr>
              <w:rPr>
                <w:rFonts w:ascii="Arial" w:hAnsi="Arial" w:cs="Arial"/>
                <w:b/>
                <w:szCs w:val="22"/>
              </w:rPr>
            </w:pPr>
            <w:r>
              <w:rPr>
                <w:rFonts w:ascii="Arial" w:hAnsi="Arial" w:cs="Arial"/>
                <w:b/>
                <w:szCs w:val="22"/>
              </w:rPr>
              <w:t>Udvalgets konkrete arbejder</w:t>
            </w:r>
          </w:p>
          <w:p w:rsidR="00B148F8" w:rsidRPr="001142A7" w:rsidRDefault="00B148F8" w:rsidP="00B12742">
            <w:pPr>
              <w:rPr>
                <w:rFonts w:ascii="Arial" w:hAnsi="Arial" w:cs="Arial"/>
                <w:b/>
                <w:szCs w:val="22"/>
              </w:rPr>
            </w:pPr>
          </w:p>
        </w:tc>
      </w:tr>
      <w:tr w:rsidR="00B148F8" w:rsidRPr="001142A7" w:rsidTr="00E5236B">
        <w:tc>
          <w:tcPr>
            <w:tcW w:w="534" w:type="dxa"/>
          </w:tcPr>
          <w:p w:rsidR="00B148F8" w:rsidRPr="001142A7" w:rsidRDefault="00B148F8" w:rsidP="00B12742">
            <w:pPr>
              <w:rPr>
                <w:rFonts w:ascii="Arial" w:hAnsi="Arial" w:cs="Arial"/>
                <w:sz w:val="22"/>
                <w:szCs w:val="22"/>
              </w:rPr>
            </w:pPr>
          </w:p>
        </w:tc>
        <w:tc>
          <w:tcPr>
            <w:tcW w:w="8530" w:type="dxa"/>
          </w:tcPr>
          <w:p w:rsidR="00B148F8" w:rsidRDefault="00B148F8" w:rsidP="00B12742">
            <w:pPr>
              <w:rPr>
                <w:rFonts w:ascii="Arial" w:hAnsi="Arial" w:cs="Arial"/>
                <w:b/>
                <w:szCs w:val="22"/>
              </w:rPr>
            </w:pPr>
            <w:r w:rsidRPr="001142A7">
              <w:rPr>
                <w:rFonts w:ascii="Arial" w:hAnsi="Arial" w:cs="Arial"/>
                <w:b/>
                <w:szCs w:val="22"/>
              </w:rPr>
              <w:t>Sagsfremstilling</w:t>
            </w:r>
          </w:p>
          <w:p w:rsidR="00B148F8" w:rsidRDefault="00B148F8" w:rsidP="00B12742">
            <w:pPr>
              <w:rPr>
                <w:rFonts w:ascii="Arial" w:hAnsi="Arial" w:cs="Arial"/>
                <w:sz w:val="22"/>
                <w:szCs w:val="22"/>
              </w:rPr>
            </w:pPr>
            <w:r>
              <w:rPr>
                <w:rFonts w:ascii="Arial" w:hAnsi="Arial" w:cs="Arial"/>
                <w:sz w:val="22"/>
                <w:szCs w:val="22"/>
              </w:rPr>
              <w:t>U</w:t>
            </w:r>
            <w:r w:rsidRPr="001142A7">
              <w:rPr>
                <w:rFonts w:ascii="Arial" w:hAnsi="Arial" w:cs="Arial"/>
                <w:sz w:val="22"/>
                <w:szCs w:val="22"/>
              </w:rPr>
              <w:t>dvalget fået til opgave at komme med oplæg til temadrøftelse i forretningsudvalg eller repræsentantskabs regi inden for det første år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br/>
              <w:t xml:space="preserve">På mødets lægges op til en konkretisering af hvordan dette skal gøres. </w:t>
            </w:r>
            <w:r>
              <w:rPr>
                <w:rFonts w:ascii="Arial" w:hAnsi="Arial" w:cs="Arial"/>
                <w:sz w:val="22"/>
                <w:szCs w:val="22"/>
              </w:rPr>
              <w:br/>
              <w:t>Fra sekretariatet vil vi opfordre udvalget til at arbejde frem mod, at skabe en temadebat om ”</w:t>
            </w:r>
            <w:r w:rsidRPr="00B148F8">
              <w:rPr>
                <w:rFonts w:ascii="Arial" w:hAnsi="Arial" w:cs="Arial"/>
                <w:sz w:val="22"/>
                <w:szCs w:val="22"/>
              </w:rPr>
              <w:t>Folkeskolereformen og bibliotekernes rolle</w:t>
            </w:r>
            <w:r>
              <w:rPr>
                <w:rFonts w:ascii="Arial" w:hAnsi="Arial" w:cs="Arial"/>
                <w:sz w:val="22"/>
                <w:szCs w:val="22"/>
              </w:rPr>
              <w:t>”</w:t>
            </w:r>
            <w:r>
              <w:rPr>
                <w:rFonts w:ascii="Arial" w:hAnsi="Arial" w:cs="Arial"/>
                <w:sz w:val="22"/>
                <w:szCs w:val="22"/>
              </w:rPr>
              <w:br/>
            </w:r>
            <w:r>
              <w:rPr>
                <w:rFonts w:ascii="Arial" w:hAnsi="Arial" w:cs="Arial"/>
                <w:sz w:val="22"/>
                <w:szCs w:val="22"/>
              </w:rPr>
              <w:br/>
              <w:t>Der er også mulighed for at arbejde med en selvstændig konference i løbet af 2015.</w:t>
            </w:r>
          </w:p>
          <w:p w:rsidR="00B148F8" w:rsidRDefault="00B148F8" w:rsidP="00B12742">
            <w:pPr>
              <w:rPr>
                <w:rFonts w:ascii="Arial" w:hAnsi="Arial" w:cs="Arial"/>
                <w:sz w:val="22"/>
                <w:szCs w:val="22"/>
              </w:rPr>
            </w:pPr>
          </w:p>
          <w:p w:rsidR="00B148F8" w:rsidRDefault="00B148F8" w:rsidP="00B12742">
            <w:pPr>
              <w:rPr>
                <w:rFonts w:ascii="Arial" w:hAnsi="Arial" w:cs="Arial"/>
                <w:sz w:val="22"/>
                <w:szCs w:val="22"/>
              </w:rPr>
            </w:pPr>
            <w:r>
              <w:rPr>
                <w:rFonts w:ascii="Arial" w:hAnsi="Arial" w:cs="Arial"/>
                <w:sz w:val="22"/>
                <w:szCs w:val="22"/>
              </w:rPr>
              <w:t xml:space="preserve">Eller der kan arbejdes med andre initiativer som undersøgelser, publikationer eller politiske debatoplæg. Kun fantasien sætter grænser. </w:t>
            </w:r>
            <w:r>
              <w:rPr>
                <w:rFonts w:ascii="Arial" w:hAnsi="Arial" w:cs="Arial"/>
                <w:sz w:val="22"/>
                <w:szCs w:val="22"/>
              </w:rPr>
              <w:br/>
            </w:r>
            <w:r>
              <w:rPr>
                <w:rFonts w:ascii="Arial" w:hAnsi="Arial" w:cs="Arial"/>
                <w:sz w:val="22"/>
                <w:szCs w:val="22"/>
              </w:rPr>
              <w:br/>
              <w:t>På mødes debatteres udvalgets konkrete arbejdsindsatser, og der laves en overordnet arbejdsplan.</w:t>
            </w:r>
            <w:r w:rsidR="00E62495">
              <w:rPr>
                <w:rFonts w:ascii="Arial" w:hAnsi="Arial" w:cs="Arial"/>
                <w:sz w:val="22"/>
                <w:szCs w:val="22"/>
              </w:rPr>
              <w:br/>
            </w:r>
          </w:p>
          <w:p w:rsidR="00E62495" w:rsidRPr="00B148F8" w:rsidRDefault="00E62495" w:rsidP="00B12742">
            <w:pPr>
              <w:rPr>
                <w:rFonts w:ascii="Arial" w:hAnsi="Arial" w:cs="Arial"/>
                <w:sz w:val="22"/>
                <w:szCs w:val="22"/>
              </w:rPr>
            </w:pPr>
            <w:r>
              <w:rPr>
                <w:rFonts w:ascii="Arial" w:hAnsi="Arial" w:cs="Arial"/>
                <w:sz w:val="22"/>
                <w:szCs w:val="22"/>
              </w:rPr>
              <w:t>Det er vigtigt at vi kommer godt rundt om emnet, så alle opfordres til at tænke over gode ideer og gerne sende inspiration til udvalget inden mødet.</w:t>
            </w:r>
          </w:p>
        </w:tc>
      </w:tr>
      <w:tr w:rsidR="00B148F8" w:rsidRPr="001142A7" w:rsidTr="00E5236B">
        <w:tc>
          <w:tcPr>
            <w:tcW w:w="534" w:type="dxa"/>
          </w:tcPr>
          <w:p w:rsidR="00B148F8" w:rsidRPr="001142A7" w:rsidRDefault="00B148F8" w:rsidP="00B12742">
            <w:pPr>
              <w:rPr>
                <w:rFonts w:ascii="Arial" w:hAnsi="Arial" w:cs="Arial"/>
                <w:sz w:val="22"/>
                <w:szCs w:val="22"/>
              </w:rPr>
            </w:pPr>
          </w:p>
        </w:tc>
        <w:tc>
          <w:tcPr>
            <w:tcW w:w="8530" w:type="dxa"/>
          </w:tcPr>
          <w:p w:rsidR="00B148F8" w:rsidRPr="00B12742" w:rsidRDefault="00B148F8" w:rsidP="00B12742">
            <w:pPr>
              <w:rPr>
                <w:rFonts w:ascii="Arial" w:hAnsi="Arial" w:cs="Arial"/>
                <w:sz w:val="22"/>
                <w:szCs w:val="22"/>
              </w:rPr>
            </w:pPr>
          </w:p>
        </w:tc>
      </w:tr>
      <w:tr w:rsidR="00B148F8" w:rsidRPr="001142A7" w:rsidTr="00E5236B">
        <w:tc>
          <w:tcPr>
            <w:tcW w:w="534" w:type="dxa"/>
          </w:tcPr>
          <w:p w:rsidR="00B148F8" w:rsidRPr="001142A7" w:rsidRDefault="00B148F8" w:rsidP="00B12742">
            <w:pPr>
              <w:rPr>
                <w:rFonts w:ascii="Arial" w:hAnsi="Arial" w:cs="Arial"/>
                <w:szCs w:val="22"/>
              </w:rPr>
            </w:pPr>
          </w:p>
        </w:tc>
        <w:tc>
          <w:tcPr>
            <w:tcW w:w="8530" w:type="dxa"/>
          </w:tcPr>
          <w:p w:rsidR="00B148F8" w:rsidRPr="001142A7" w:rsidRDefault="00B148F8" w:rsidP="00B12742">
            <w:pPr>
              <w:rPr>
                <w:rFonts w:ascii="Arial" w:hAnsi="Arial" w:cs="Arial"/>
                <w:b/>
                <w:szCs w:val="22"/>
              </w:rPr>
            </w:pPr>
            <w:r w:rsidRPr="001142A7">
              <w:rPr>
                <w:rFonts w:ascii="Arial" w:hAnsi="Arial" w:cs="Arial"/>
                <w:b/>
                <w:szCs w:val="22"/>
              </w:rPr>
              <w:t>Indstilling</w:t>
            </w:r>
          </w:p>
          <w:p w:rsidR="00B148F8" w:rsidRPr="00B148F8" w:rsidRDefault="00B148F8" w:rsidP="00B12742">
            <w:pPr>
              <w:rPr>
                <w:rFonts w:ascii="Arial" w:hAnsi="Arial" w:cs="Arial"/>
                <w:sz w:val="22"/>
                <w:szCs w:val="22"/>
              </w:rPr>
            </w:pPr>
            <w:r>
              <w:rPr>
                <w:rFonts w:ascii="Arial" w:hAnsi="Arial" w:cs="Arial"/>
                <w:sz w:val="22"/>
                <w:szCs w:val="22"/>
              </w:rPr>
              <w:t>På bagrund af drøftelsen udarbejdes en arbejdsplan</w:t>
            </w:r>
          </w:p>
        </w:tc>
      </w:tr>
      <w:tr w:rsidR="00B148F8" w:rsidRPr="001142A7" w:rsidTr="00E5236B">
        <w:tc>
          <w:tcPr>
            <w:tcW w:w="534" w:type="dxa"/>
          </w:tcPr>
          <w:p w:rsidR="00B148F8" w:rsidRPr="001142A7" w:rsidRDefault="00B148F8" w:rsidP="00B12742">
            <w:pPr>
              <w:rPr>
                <w:rFonts w:ascii="Arial" w:hAnsi="Arial" w:cs="Arial"/>
                <w:sz w:val="22"/>
                <w:szCs w:val="22"/>
              </w:rPr>
            </w:pPr>
          </w:p>
        </w:tc>
        <w:tc>
          <w:tcPr>
            <w:tcW w:w="8530" w:type="dxa"/>
          </w:tcPr>
          <w:p w:rsidR="00B148F8" w:rsidRPr="001142A7" w:rsidRDefault="00B148F8" w:rsidP="00B12742">
            <w:pPr>
              <w:rPr>
                <w:rFonts w:ascii="Arial" w:hAnsi="Arial" w:cs="Arial"/>
                <w:b/>
                <w:szCs w:val="22"/>
              </w:rPr>
            </w:pPr>
            <w:r w:rsidRPr="001142A7">
              <w:rPr>
                <w:rFonts w:ascii="Arial" w:hAnsi="Arial" w:cs="Arial"/>
                <w:b/>
                <w:szCs w:val="22"/>
              </w:rPr>
              <w:t>Afgørelse</w:t>
            </w:r>
          </w:p>
          <w:p w:rsidR="00B148F8" w:rsidRPr="001142A7" w:rsidRDefault="00B148F8" w:rsidP="00B12742">
            <w:pPr>
              <w:rPr>
                <w:rFonts w:ascii="Arial" w:hAnsi="Arial" w:cs="Arial"/>
                <w:b/>
                <w:szCs w:val="22"/>
              </w:rPr>
            </w:pPr>
          </w:p>
        </w:tc>
      </w:tr>
      <w:tr w:rsidR="00B148F8" w:rsidRPr="001142A7" w:rsidTr="00E5236B">
        <w:tc>
          <w:tcPr>
            <w:tcW w:w="534" w:type="dxa"/>
          </w:tcPr>
          <w:p w:rsidR="00B148F8" w:rsidRPr="00E62495" w:rsidRDefault="00B148F8" w:rsidP="00E62495">
            <w:pPr>
              <w:ind w:left="284"/>
              <w:rPr>
                <w:rFonts w:ascii="Arial" w:hAnsi="Arial" w:cs="Arial"/>
              </w:rPr>
            </w:pPr>
          </w:p>
        </w:tc>
        <w:tc>
          <w:tcPr>
            <w:tcW w:w="8530" w:type="dxa"/>
          </w:tcPr>
          <w:p w:rsidR="00B148F8" w:rsidRPr="001142A7" w:rsidRDefault="00B148F8" w:rsidP="00B12742">
            <w:pPr>
              <w:rPr>
                <w:rFonts w:ascii="Arial" w:hAnsi="Arial" w:cs="Arial"/>
                <w:b/>
                <w:szCs w:val="22"/>
              </w:rPr>
            </w:pPr>
          </w:p>
        </w:tc>
      </w:tr>
      <w:tr w:rsidR="00B148F8" w:rsidRPr="001142A7" w:rsidTr="00E5236B">
        <w:tc>
          <w:tcPr>
            <w:tcW w:w="534" w:type="dxa"/>
          </w:tcPr>
          <w:p w:rsidR="00B148F8" w:rsidRPr="00E62495" w:rsidRDefault="00B148F8" w:rsidP="00B12742">
            <w:pPr>
              <w:rPr>
                <w:rFonts w:ascii="Arial" w:hAnsi="Arial" w:cs="Arial"/>
                <w:b/>
                <w:sz w:val="22"/>
                <w:szCs w:val="22"/>
              </w:rPr>
            </w:pPr>
          </w:p>
        </w:tc>
        <w:tc>
          <w:tcPr>
            <w:tcW w:w="8530" w:type="dxa"/>
          </w:tcPr>
          <w:p w:rsidR="00B148F8" w:rsidRPr="00E62495" w:rsidRDefault="00E62495" w:rsidP="00B12742">
            <w:pPr>
              <w:rPr>
                <w:rFonts w:ascii="Arial" w:hAnsi="Arial" w:cs="Arial"/>
                <w:b/>
                <w:szCs w:val="22"/>
              </w:rPr>
            </w:pPr>
            <w:r w:rsidRPr="00E62495">
              <w:rPr>
                <w:rFonts w:ascii="Arial" w:hAnsi="Arial" w:cs="Arial"/>
                <w:b/>
                <w:sz w:val="28"/>
                <w:szCs w:val="22"/>
              </w:rPr>
              <w:t>Eventuelt</w:t>
            </w:r>
          </w:p>
        </w:tc>
      </w:tr>
      <w:bookmarkEnd w:id="0"/>
    </w:tbl>
    <w:p w:rsidR="00940FAF" w:rsidRPr="001142A7" w:rsidRDefault="00940FAF" w:rsidP="006D0758">
      <w:pPr>
        <w:rPr>
          <w:rFonts w:ascii="Arial" w:hAnsi="Arial" w:cs="Arial"/>
          <w:sz w:val="22"/>
          <w:szCs w:val="22"/>
        </w:rPr>
      </w:pPr>
    </w:p>
    <w:p w:rsidR="006D0758" w:rsidRPr="001142A7" w:rsidRDefault="006D0758" w:rsidP="006D0758">
      <w:pPr>
        <w:rPr>
          <w:rFonts w:ascii="Arial" w:hAnsi="Arial" w:cs="Arial"/>
          <w:sz w:val="22"/>
          <w:szCs w:val="22"/>
        </w:rPr>
      </w:pPr>
    </w:p>
    <w:p w:rsidR="0021452A" w:rsidRPr="001142A7" w:rsidRDefault="0021452A" w:rsidP="0021452A">
      <w:pPr>
        <w:rPr>
          <w:rFonts w:ascii="Arial" w:hAnsi="Arial" w:cs="Arial"/>
          <w:sz w:val="22"/>
          <w:szCs w:val="22"/>
        </w:rPr>
      </w:pPr>
    </w:p>
    <w:sectPr w:rsidR="0021452A" w:rsidRPr="001142A7" w:rsidSect="00F8667C">
      <w:headerReference w:type="even" r:id="rId15"/>
      <w:headerReference w:type="default" r:id="rId16"/>
      <w:footerReference w:type="even" r:id="rId17"/>
      <w:footerReference w:type="default" r:id="rId18"/>
      <w:headerReference w:type="first" r:id="rId19"/>
      <w:footerReference w:type="first" r:id="rId20"/>
      <w:pgSz w:w="11901" w:h="16834" w:code="9"/>
      <w:pgMar w:top="1701" w:right="1418" w:bottom="1302" w:left="1418" w:header="624" w:footer="851" w:gutter="0"/>
      <w:paperSrc w:first="1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42" w:rsidRDefault="00B12742">
      <w:r>
        <w:separator/>
      </w:r>
    </w:p>
  </w:endnote>
  <w:endnote w:type="continuationSeparator" w:id="0">
    <w:p w:rsidR="00B12742" w:rsidRDefault="00B1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5F" w:rsidRDefault="00CF645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2" w:rsidRPr="00212DFD" w:rsidRDefault="00B12742" w:rsidP="00C02A46">
    <w:pPr>
      <w:pStyle w:val="Sidefod"/>
      <w:ind w:right="-1418" w:hanging="1418"/>
      <w:jc w:val="center"/>
      <w:rPr>
        <w:rFonts w:ascii="Arial" w:hAnsi="Arial" w:cs="Arial"/>
        <w:b/>
        <w:color w:val="00788A"/>
        <w:sz w:val="16"/>
        <w:lang w:val="en-US"/>
      </w:rPr>
    </w:pPr>
    <w:r w:rsidRPr="00212DFD">
      <w:rPr>
        <w:rFonts w:ascii="Arial" w:hAnsi="Arial" w:cs="Arial"/>
        <w:b/>
        <w:color w:val="00788A"/>
        <w:sz w:val="16"/>
        <w:lang w:val="en-US"/>
      </w:rPr>
      <w:t xml:space="preserve">Danmarks Biblioteksforening • The Danish Library Association </w:t>
    </w:r>
  </w:p>
  <w:p w:rsidR="00B12742" w:rsidRPr="00212DFD" w:rsidRDefault="00B12742" w:rsidP="00C02A46">
    <w:pPr>
      <w:pStyle w:val="Sidefod"/>
      <w:ind w:right="-1418" w:hanging="1418"/>
      <w:jc w:val="center"/>
      <w:rPr>
        <w:b/>
        <w:color w:val="00788A"/>
        <w:sz w:val="16"/>
      </w:rPr>
    </w:pPr>
    <w:r w:rsidRPr="00CF645F">
      <w:rPr>
        <w:rFonts w:ascii="Arial" w:hAnsi="Arial" w:cs="Arial"/>
        <w:b/>
        <w:color w:val="00788A"/>
        <w:sz w:val="16"/>
        <w:lang w:val="en-US"/>
      </w:rPr>
      <w:t xml:space="preserve"> </w:t>
    </w:r>
    <w:r w:rsidRPr="00212DFD">
      <w:rPr>
        <w:rFonts w:ascii="Arial" w:hAnsi="Arial" w:cs="Arial"/>
        <w:b/>
        <w:color w:val="00788A"/>
        <w:sz w:val="16"/>
      </w:rPr>
      <w:t xml:space="preserve">Vartov • Farvergade 27D, 2. sal </w:t>
    </w:r>
    <w:proofErr w:type="gramStart"/>
    <w:r w:rsidRPr="00212DFD">
      <w:rPr>
        <w:rFonts w:ascii="Arial" w:hAnsi="Arial" w:cs="Arial"/>
        <w:b/>
        <w:color w:val="00788A"/>
        <w:sz w:val="16"/>
      </w:rPr>
      <w:t>•  1463</w:t>
    </w:r>
    <w:proofErr w:type="gramEnd"/>
    <w:r w:rsidRPr="00212DFD">
      <w:rPr>
        <w:rFonts w:ascii="Arial" w:hAnsi="Arial" w:cs="Arial"/>
        <w:b/>
        <w:color w:val="00788A"/>
        <w:sz w:val="16"/>
      </w:rPr>
      <w:t xml:space="preserve"> Københa</w:t>
    </w:r>
    <w:r w:rsidR="00CF645F">
      <w:rPr>
        <w:rFonts w:ascii="Arial" w:hAnsi="Arial" w:cs="Arial"/>
        <w:b/>
        <w:color w:val="00788A"/>
        <w:sz w:val="16"/>
      </w:rPr>
      <w:t xml:space="preserve">vn K •  </w:t>
    </w:r>
    <w:proofErr w:type="spellStart"/>
    <w:r w:rsidR="00CF645F">
      <w:rPr>
        <w:rFonts w:ascii="Arial" w:hAnsi="Arial" w:cs="Arial"/>
        <w:b/>
        <w:color w:val="00788A"/>
        <w:sz w:val="16"/>
      </w:rPr>
      <w:t>tlf</w:t>
    </w:r>
    <w:proofErr w:type="spellEnd"/>
    <w:r w:rsidR="00CF645F">
      <w:rPr>
        <w:rFonts w:ascii="Arial" w:hAnsi="Arial" w:cs="Arial"/>
        <w:b/>
        <w:color w:val="00788A"/>
        <w:sz w:val="16"/>
      </w:rPr>
      <w:t xml:space="preserve"> +45 3325 0935 •  db@db.dk •  www.db</w:t>
    </w:r>
    <w:r w:rsidRPr="00212DFD">
      <w:rPr>
        <w:rFonts w:ascii="Arial" w:hAnsi="Arial" w:cs="Arial"/>
        <w:b/>
        <w:color w:val="00788A"/>
        <w:sz w:val="16"/>
      </w:rPr>
      <w:t>.dk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2" w:rsidRPr="00212DFD" w:rsidRDefault="00B12742" w:rsidP="0093384E">
    <w:pPr>
      <w:pStyle w:val="Sidefod"/>
      <w:ind w:right="-1418" w:hanging="1418"/>
      <w:jc w:val="center"/>
      <w:rPr>
        <w:rFonts w:ascii="Arial" w:hAnsi="Arial" w:cs="Arial"/>
        <w:b/>
        <w:color w:val="00788A"/>
        <w:sz w:val="16"/>
        <w:lang w:val="en-US"/>
      </w:rPr>
    </w:pPr>
    <w:r w:rsidRPr="00212DFD">
      <w:rPr>
        <w:rFonts w:ascii="Arial" w:hAnsi="Arial" w:cs="Arial"/>
        <w:b/>
        <w:color w:val="00788A"/>
        <w:sz w:val="16"/>
        <w:lang w:val="en-US"/>
      </w:rPr>
      <w:t xml:space="preserve">Danmarks Biblioteksforening • The Danish Library Association </w:t>
    </w:r>
  </w:p>
  <w:p w:rsidR="00B12742" w:rsidRDefault="00B12742" w:rsidP="00285D45">
    <w:pPr>
      <w:pStyle w:val="Sidefod"/>
      <w:ind w:right="-1418" w:hanging="1418"/>
      <w:jc w:val="center"/>
    </w:pPr>
    <w:r w:rsidRPr="0093384E">
      <w:rPr>
        <w:rFonts w:ascii="Arial" w:hAnsi="Arial" w:cs="Arial"/>
        <w:b/>
        <w:color w:val="00788A"/>
        <w:sz w:val="16"/>
        <w:lang w:val="en-US"/>
      </w:rPr>
      <w:t xml:space="preserve"> </w:t>
    </w:r>
    <w:r w:rsidRPr="00212DFD">
      <w:rPr>
        <w:rFonts w:ascii="Arial" w:hAnsi="Arial" w:cs="Arial"/>
        <w:b/>
        <w:color w:val="00788A"/>
        <w:sz w:val="16"/>
      </w:rPr>
      <w:t xml:space="preserve">Vartov • Farvergade 27D, 2. sal </w:t>
    </w:r>
    <w:proofErr w:type="gramStart"/>
    <w:r w:rsidRPr="00212DFD">
      <w:rPr>
        <w:rFonts w:ascii="Arial" w:hAnsi="Arial" w:cs="Arial"/>
        <w:b/>
        <w:color w:val="00788A"/>
        <w:sz w:val="16"/>
      </w:rPr>
      <w:t>•  1463</w:t>
    </w:r>
    <w:proofErr w:type="gramEnd"/>
    <w:r w:rsidRPr="00212DFD">
      <w:rPr>
        <w:rFonts w:ascii="Arial" w:hAnsi="Arial" w:cs="Arial"/>
        <w:b/>
        <w:color w:val="00788A"/>
        <w:sz w:val="16"/>
      </w:rPr>
      <w:t xml:space="preserve"> Københa</w:t>
    </w:r>
    <w:r>
      <w:rPr>
        <w:rFonts w:ascii="Arial" w:hAnsi="Arial" w:cs="Arial"/>
        <w:b/>
        <w:color w:val="00788A"/>
        <w:sz w:val="16"/>
      </w:rPr>
      <w:t xml:space="preserve">vn K •  </w:t>
    </w:r>
    <w:proofErr w:type="spellStart"/>
    <w:r>
      <w:rPr>
        <w:rFonts w:ascii="Arial" w:hAnsi="Arial" w:cs="Arial"/>
        <w:b/>
        <w:color w:val="00788A"/>
        <w:sz w:val="16"/>
      </w:rPr>
      <w:t>tlf</w:t>
    </w:r>
    <w:proofErr w:type="spellEnd"/>
    <w:r>
      <w:rPr>
        <w:rFonts w:ascii="Arial" w:hAnsi="Arial" w:cs="Arial"/>
        <w:b/>
        <w:color w:val="00788A"/>
        <w:sz w:val="16"/>
      </w:rPr>
      <w:t xml:space="preserve"> +45 3325 0935 •  db@db.dk •  www.db</w:t>
    </w:r>
    <w:r w:rsidRPr="00212DFD">
      <w:rPr>
        <w:rFonts w:ascii="Arial" w:hAnsi="Arial" w:cs="Arial"/>
        <w:b/>
        <w:color w:val="00788A"/>
        <w:sz w:val="16"/>
      </w:rPr>
      <w:t>.dk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42" w:rsidRDefault="00B12742">
      <w:r>
        <w:separator/>
      </w:r>
    </w:p>
  </w:footnote>
  <w:footnote w:type="continuationSeparator" w:id="0">
    <w:p w:rsidR="00B12742" w:rsidRDefault="00B12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5F" w:rsidRDefault="00CF645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2" w:rsidRDefault="00B12742" w:rsidP="00C02A46">
    <w:pPr>
      <w:pStyle w:val="Sidehoved"/>
      <w:ind w:right="-714"/>
      <w:jc w:val="right"/>
    </w:pPr>
    <w:r>
      <w:rPr>
        <w:noProof/>
        <w:lang w:eastAsia="da-DK"/>
      </w:rPr>
      <w:drawing>
        <wp:anchor distT="0" distB="0" distL="114300" distR="114300" simplePos="0" relativeHeight="251658240" behindDoc="0" locked="0" layoutInCell="1" allowOverlap="1">
          <wp:simplePos x="0" y="0"/>
          <wp:positionH relativeFrom="column">
            <wp:posOffset>5814695</wp:posOffset>
          </wp:positionH>
          <wp:positionV relativeFrom="paragraph">
            <wp:posOffset>-91440</wp:posOffset>
          </wp:positionV>
          <wp:extent cx="524510" cy="523875"/>
          <wp:effectExtent l="0" t="0" r="8890" b="9525"/>
          <wp:wrapNone/>
          <wp:docPr id="2" name="Billede 4" descr="B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BI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742" w:rsidRDefault="00B12742" w:rsidP="00C02A46">
    <w:pPr>
      <w:pStyle w:val="Sidehoved"/>
      <w:ind w:right="-71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2" w:rsidRDefault="00B12742">
    <w:pPr>
      <w:pStyle w:val="Sidehoved"/>
    </w:pPr>
    <w:r>
      <w:rPr>
        <w:noProof/>
        <w:lang w:eastAsia="da-DK"/>
      </w:rPr>
      <w:drawing>
        <wp:anchor distT="0" distB="0" distL="114300" distR="114300" simplePos="0" relativeHeight="251657216" behindDoc="0" locked="0" layoutInCell="1" allowOverlap="1">
          <wp:simplePos x="0" y="0"/>
          <wp:positionH relativeFrom="column">
            <wp:posOffset>5214620</wp:posOffset>
          </wp:positionH>
          <wp:positionV relativeFrom="paragraph">
            <wp:posOffset>-91440</wp:posOffset>
          </wp:positionV>
          <wp:extent cx="1054100" cy="1054100"/>
          <wp:effectExtent l="0" t="0" r="0" b="0"/>
          <wp:wrapNone/>
          <wp:docPr id="1" name="Billede 3" descr="B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I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o:bullet="t">
        <v:imagedata r:id="rId1" o:title="BD14583_"/>
      </v:shape>
    </w:pict>
  </w:numPicBullet>
  <w:abstractNum w:abstractNumId="0">
    <w:nsid w:val="03434C7F"/>
    <w:multiLevelType w:val="hybridMultilevel"/>
    <w:tmpl w:val="A198CAC2"/>
    <w:lvl w:ilvl="0" w:tplc="BEF2CAE0">
      <w:numFmt w:val="bullet"/>
      <w:lvlText w:val="-"/>
      <w:lvlJc w:val="left"/>
      <w:pPr>
        <w:tabs>
          <w:tab w:val="num" w:pos="1080"/>
        </w:tabs>
        <w:ind w:left="1080" w:hanging="360"/>
      </w:pPr>
      <w:rPr>
        <w:rFonts w:ascii="Arial" w:eastAsia="Batang" w:hAnsi="Arial" w:cs="Aria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
    <w:nsid w:val="04CE0840"/>
    <w:multiLevelType w:val="hybridMultilevel"/>
    <w:tmpl w:val="19C0400A"/>
    <w:lvl w:ilvl="0" w:tplc="EDA2DDF2">
      <w:numFmt w:val="bullet"/>
      <w:lvlText w:val="-"/>
      <w:lvlJc w:val="left"/>
      <w:pPr>
        <w:tabs>
          <w:tab w:val="num" w:pos="1140"/>
        </w:tabs>
        <w:ind w:left="1140" w:hanging="360"/>
      </w:pPr>
      <w:rPr>
        <w:rFonts w:ascii="Arial" w:eastAsia="Times New Roman" w:hAnsi="Arial" w:cs="Arial" w:hint="default"/>
      </w:rPr>
    </w:lvl>
    <w:lvl w:ilvl="1" w:tplc="04060003" w:tentative="1">
      <w:start w:val="1"/>
      <w:numFmt w:val="bullet"/>
      <w:lvlText w:val="o"/>
      <w:lvlJc w:val="left"/>
      <w:pPr>
        <w:tabs>
          <w:tab w:val="num" w:pos="1860"/>
        </w:tabs>
        <w:ind w:left="1860" w:hanging="360"/>
      </w:pPr>
      <w:rPr>
        <w:rFonts w:ascii="Courier New" w:hAnsi="Courier New" w:cs="Courier New" w:hint="default"/>
      </w:rPr>
    </w:lvl>
    <w:lvl w:ilvl="2" w:tplc="04060005" w:tentative="1">
      <w:start w:val="1"/>
      <w:numFmt w:val="bullet"/>
      <w:lvlText w:val=""/>
      <w:lvlJc w:val="left"/>
      <w:pPr>
        <w:tabs>
          <w:tab w:val="num" w:pos="2580"/>
        </w:tabs>
        <w:ind w:left="2580" w:hanging="360"/>
      </w:pPr>
      <w:rPr>
        <w:rFonts w:ascii="Wingdings" w:hAnsi="Wingdings" w:hint="default"/>
      </w:rPr>
    </w:lvl>
    <w:lvl w:ilvl="3" w:tplc="04060001" w:tentative="1">
      <w:start w:val="1"/>
      <w:numFmt w:val="bullet"/>
      <w:lvlText w:val=""/>
      <w:lvlJc w:val="left"/>
      <w:pPr>
        <w:tabs>
          <w:tab w:val="num" w:pos="3300"/>
        </w:tabs>
        <w:ind w:left="3300" w:hanging="360"/>
      </w:pPr>
      <w:rPr>
        <w:rFonts w:ascii="Symbol" w:hAnsi="Symbol" w:hint="default"/>
      </w:rPr>
    </w:lvl>
    <w:lvl w:ilvl="4" w:tplc="04060003" w:tentative="1">
      <w:start w:val="1"/>
      <w:numFmt w:val="bullet"/>
      <w:lvlText w:val="o"/>
      <w:lvlJc w:val="left"/>
      <w:pPr>
        <w:tabs>
          <w:tab w:val="num" w:pos="4020"/>
        </w:tabs>
        <w:ind w:left="4020" w:hanging="360"/>
      </w:pPr>
      <w:rPr>
        <w:rFonts w:ascii="Courier New" w:hAnsi="Courier New" w:cs="Courier New" w:hint="default"/>
      </w:rPr>
    </w:lvl>
    <w:lvl w:ilvl="5" w:tplc="04060005" w:tentative="1">
      <w:start w:val="1"/>
      <w:numFmt w:val="bullet"/>
      <w:lvlText w:val=""/>
      <w:lvlJc w:val="left"/>
      <w:pPr>
        <w:tabs>
          <w:tab w:val="num" w:pos="4740"/>
        </w:tabs>
        <w:ind w:left="4740" w:hanging="360"/>
      </w:pPr>
      <w:rPr>
        <w:rFonts w:ascii="Wingdings" w:hAnsi="Wingdings" w:hint="default"/>
      </w:rPr>
    </w:lvl>
    <w:lvl w:ilvl="6" w:tplc="04060001" w:tentative="1">
      <w:start w:val="1"/>
      <w:numFmt w:val="bullet"/>
      <w:lvlText w:val=""/>
      <w:lvlJc w:val="left"/>
      <w:pPr>
        <w:tabs>
          <w:tab w:val="num" w:pos="5460"/>
        </w:tabs>
        <w:ind w:left="5460" w:hanging="360"/>
      </w:pPr>
      <w:rPr>
        <w:rFonts w:ascii="Symbol" w:hAnsi="Symbol" w:hint="default"/>
      </w:rPr>
    </w:lvl>
    <w:lvl w:ilvl="7" w:tplc="04060003" w:tentative="1">
      <w:start w:val="1"/>
      <w:numFmt w:val="bullet"/>
      <w:lvlText w:val="o"/>
      <w:lvlJc w:val="left"/>
      <w:pPr>
        <w:tabs>
          <w:tab w:val="num" w:pos="6180"/>
        </w:tabs>
        <w:ind w:left="6180" w:hanging="360"/>
      </w:pPr>
      <w:rPr>
        <w:rFonts w:ascii="Courier New" w:hAnsi="Courier New" w:cs="Courier New" w:hint="default"/>
      </w:rPr>
    </w:lvl>
    <w:lvl w:ilvl="8" w:tplc="04060005" w:tentative="1">
      <w:start w:val="1"/>
      <w:numFmt w:val="bullet"/>
      <w:lvlText w:val=""/>
      <w:lvlJc w:val="left"/>
      <w:pPr>
        <w:tabs>
          <w:tab w:val="num" w:pos="6900"/>
        </w:tabs>
        <w:ind w:left="6900" w:hanging="360"/>
      </w:pPr>
      <w:rPr>
        <w:rFonts w:ascii="Wingdings" w:hAnsi="Wingdings" w:hint="default"/>
      </w:rPr>
    </w:lvl>
  </w:abstractNum>
  <w:abstractNum w:abstractNumId="2">
    <w:nsid w:val="0F6D6F7C"/>
    <w:multiLevelType w:val="hybridMultilevel"/>
    <w:tmpl w:val="73AE54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B60210"/>
    <w:multiLevelType w:val="hybridMultilevel"/>
    <w:tmpl w:val="B916FBD4"/>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
    <w:nsid w:val="2B272AAE"/>
    <w:multiLevelType w:val="hybridMultilevel"/>
    <w:tmpl w:val="0C2EB9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2F2D7FC8"/>
    <w:multiLevelType w:val="multilevel"/>
    <w:tmpl w:val="F41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F1B7F"/>
    <w:multiLevelType w:val="hybridMultilevel"/>
    <w:tmpl w:val="9F4CC9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5E7202EC"/>
    <w:multiLevelType w:val="hybridMultilevel"/>
    <w:tmpl w:val="698A5D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nsid w:val="5F896126"/>
    <w:multiLevelType w:val="hybridMultilevel"/>
    <w:tmpl w:val="21564A16"/>
    <w:lvl w:ilvl="0" w:tplc="80D85D60">
      <w:start w:val="1"/>
      <w:numFmt w:val="decimal"/>
      <w:lvlText w:val="%1."/>
      <w:lvlJc w:val="left"/>
      <w:pPr>
        <w:ind w:left="644"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26E6BCF"/>
    <w:multiLevelType w:val="hybridMultilevel"/>
    <w:tmpl w:val="7F16F4C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712D1A97"/>
    <w:multiLevelType w:val="hybridMultilevel"/>
    <w:tmpl w:val="991AE716"/>
    <w:lvl w:ilvl="0" w:tplc="0406000F">
      <w:start w:val="1"/>
      <w:numFmt w:val="decimal"/>
      <w:lvlText w:val="%1."/>
      <w:lvlJc w:val="left"/>
      <w:pPr>
        <w:tabs>
          <w:tab w:val="num" w:pos="720"/>
        </w:tabs>
        <w:ind w:left="720" w:hanging="360"/>
      </w:pPr>
    </w:lvl>
    <w:lvl w:ilvl="1" w:tplc="017C735A">
      <w:start w:val="1"/>
      <w:numFmt w:val="bullet"/>
      <w:lvlText w:val="o"/>
      <w:lvlJc w:val="left"/>
      <w:pPr>
        <w:tabs>
          <w:tab w:val="num" w:pos="0"/>
        </w:tabs>
        <w:ind w:left="1440" w:hanging="360"/>
      </w:pPr>
      <w:rPr>
        <w:rFonts w:hAnsi="Courier New" w:hint="default"/>
      </w:r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nsid w:val="757F59B6"/>
    <w:multiLevelType w:val="hybridMultilevel"/>
    <w:tmpl w:val="32BE0146"/>
    <w:lvl w:ilvl="0" w:tplc="0406000F">
      <w:start w:val="1"/>
      <w:numFmt w:val="decimal"/>
      <w:lvlText w:val="%1."/>
      <w:lvlJc w:val="left"/>
      <w:pPr>
        <w:tabs>
          <w:tab w:val="num" w:pos="720"/>
        </w:tabs>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2">
    <w:nsid w:val="79272537"/>
    <w:multiLevelType w:val="multilevel"/>
    <w:tmpl w:val="C98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77000"/>
    <w:multiLevelType w:val="hybridMultilevel"/>
    <w:tmpl w:val="106EAF86"/>
    <w:lvl w:ilvl="0" w:tplc="52B69FA4">
      <w:start w:val="1"/>
      <w:numFmt w:val="decimal"/>
      <w:lvlText w:val="%1."/>
      <w:lvlJc w:val="left"/>
      <w:pPr>
        <w:tabs>
          <w:tab w:val="num" w:pos="720"/>
        </w:tabs>
        <w:ind w:left="720" w:hanging="360"/>
      </w:pPr>
    </w:lvl>
    <w:lvl w:ilvl="1" w:tplc="D9B81B8E">
      <w:numFmt w:val="none"/>
      <w:lvlText w:val=""/>
      <w:lvlJc w:val="left"/>
      <w:pPr>
        <w:tabs>
          <w:tab w:val="num" w:pos="360"/>
        </w:tabs>
      </w:pPr>
    </w:lvl>
    <w:lvl w:ilvl="2" w:tplc="8F9CC786">
      <w:numFmt w:val="none"/>
      <w:lvlText w:val=""/>
      <w:lvlJc w:val="left"/>
      <w:pPr>
        <w:tabs>
          <w:tab w:val="num" w:pos="360"/>
        </w:tabs>
      </w:pPr>
    </w:lvl>
    <w:lvl w:ilvl="3" w:tplc="E9FE777C">
      <w:numFmt w:val="none"/>
      <w:lvlText w:val=""/>
      <w:lvlJc w:val="left"/>
      <w:pPr>
        <w:tabs>
          <w:tab w:val="num" w:pos="360"/>
        </w:tabs>
      </w:pPr>
    </w:lvl>
    <w:lvl w:ilvl="4" w:tplc="75F4A596">
      <w:numFmt w:val="none"/>
      <w:lvlText w:val=""/>
      <w:lvlJc w:val="left"/>
      <w:pPr>
        <w:tabs>
          <w:tab w:val="num" w:pos="360"/>
        </w:tabs>
      </w:pPr>
    </w:lvl>
    <w:lvl w:ilvl="5" w:tplc="DDA47122">
      <w:numFmt w:val="none"/>
      <w:lvlText w:val=""/>
      <w:lvlJc w:val="left"/>
      <w:pPr>
        <w:tabs>
          <w:tab w:val="num" w:pos="360"/>
        </w:tabs>
      </w:pPr>
    </w:lvl>
    <w:lvl w:ilvl="6" w:tplc="BA6C6FA0">
      <w:numFmt w:val="none"/>
      <w:lvlText w:val=""/>
      <w:lvlJc w:val="left"/>
      <w:pPr>
        <w:tabs>
          <w:tab w:val="num" w:pos="360"/>
        </w:tabs>
      </w:pPr>
    </w:lvl>
    <w:lvl w:ilvl="7" w:tplc="DFE03DD6">
      <w:numFmt w:val="none"/>
      <w:lvlText w:val=""/>
      <w:lvlJc w:val="left"/>
      <w:pPr>
        <w:tabs>
          <w:tab w:val="num" w:pos="360"/>
        </w:tabs>
      </w:pPr>
    </w:lvl>
    <w:lvl w:ilvl="8" w:tplc="A5B819F4">
      <w:numFmt w:val="none"/>
      <w:lvlText w:val=""/>
      <w:lvlJc w:val="left"/>
      <w:pPr>
        <w:tabs>
          <w:tab w:val="num" w:pos="360"/>
        </w:tabs>
      </w:pPr>
    </w:lvl>
  </w:abstractNum>
  <w:abstractNum w:abstractNumId="14">
    <w:nsid w:val="7DD17E92"/>
    <w:multiLevelType w:val="hybridMultilevel"/>
    <w:tmpl w:val="16E804A2"/>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7E27774C"/>
    <w:multiLevelType w:val="hybridMultilevel"/>
    <w:tmpl w:val="E9F2A93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1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0"/>
  </w:num>
  <w:num w:numId="8">
    <w:abstractNumId w:val="13"/>
  </w:num>
  <w:num w:numId="9">
    <w:abstractNumId w:val="1"/>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8"/>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D84"/>
    <w:rsid w:val="0003315E"/>
    <w:rsid w:val="00035437"/>
    <w:rsid w:val="000456F8"/>
    <w:rsid w:val="00052825"/>
    <w:rsid w:val="000620A4"/>
    <w:rsid w:val="0006528F"/>
    <w:rsid w:val="000943D0"/>
    <w:rsid w:val="000A2DB6"/>
    <w:rsid w:val="000D1B7D"/>
    <w:rsid w:val="000D2155"/>
    <w:rsid w:val="001142A7"/>
    <w:rsid w:val="00133A0E"/>
    <w:rsid w:val="0014790A"/>
    <w:rsid w:val="001514D8"/>
    <w:rsid w:val="00151E7C"/>
    <w:rsid w:val="00182297"/>
    <w:rsid w:val="001A01F1"/>
    <w:rsid w:val="001B3D63"/>
    <w:rsid w:val="001D5881"/>
    <w:rsid w:val="001D7096"/>
    <w:rsid w:val="001F0ED7"/>
    <w:rsid w:val="00212DFD"/>
    <w:rsid w:val="0021452A"/>
    <w:rsid w:val="00221D85"/>
    <w:rsid w:val="00240E09"/>
    <w:rsid w:val="00255812"/>
    <w:rsid w:val="00261660"/>
    <w:rsid w:val="0026425B"/>
    <w:rsid w:val="002746CF"/>
    <w:rsid w:val="00274BF6"/>
    <w:rsid w:val="00285D45"/>
    <w:rsid w:val="00286709"/>
    <w:rsid w:val="00290001"/>
    <w:rsid w:val="002F4C58"/>
    <w:rsid w:val="003608F2"/>
    <w:rsid w:val="00365F95"/>
    <w:rsid w:val="00373989"/>
    <w:rsid w:val="00380B83"/>
    <w:rsid w:val="003873C7"/>
    <w:rsid w:val="00395721"/>
    <w:rsid w:val="003B19D7"/>
    <w:rsid w:val="003B54BF"/>
    <w:rsid w:val="003E3419"/>
    <w:rsid w:val="003F058B"/>
    <w:rsid w:val="003F20DB"/>
    <w:rsid w:val="00404C29"/>
    <w:rsid w:val="00417409"/>
    <w:rsid w:val="00494F14"/>
    <w:rsid w:val="004C37D8"/>
    <w:rsid w:val="004E013E"/>
    <w:rsid w:val="004E0ACA"/>
    <w:rsid w:val="00511BC1"/>
    <w:rsid w:val="005224FB"/>
    <w:rsid w:val="005348B7"/>
    <w:rsid w:val="00554A00"/>
    <w:rsid w:val="005639FE"/>
    <w:rsid w:val="0056529C"/>
    <w:rsid w:val="00570EF5"/>
    <w:rsid w:val="00572AC6"/>
    <w:rsid w:val="005A2CFC"/>
    <w:rsid w:val="005B245A"/>
    <w:rsid w:val="005D66BF"/>
    <w:rsid w:val="005E445A"/>
    <w:rsid w:val="005F7421"/>
    <w:rsid w:val="00607B1C"/>
    <w:rsid w:val="00622379"/>
    <w:rsid w:val="00634D78"/>
    <w:rsid w:val="006374D7"/>
    <w:rsid w:val="0067023D"/>
    <w:rsid w:val="006745C5"/>
    <w:rsid w:val="00674652"/>
    <w:rsid w:val="00681A32"/>
    <w:rsid w:val="00691644"/>
    <w:rsid w:val="006B2728"/>
    <w:rsid w:val="006B3CD5"/>
    <w:rsid w:val="006D0758"/>
    <w:rsid w:val="006E318F"/>
    <w:rsid w:val="0074387D"/>
    <w:rsid w:val="007457B6"/>
    <w:rsid w:val="007506C2"/>
    <w:rsid w:val="00772374"/>
    <w:rsid w:val="007945FE"/>
    <w:rsid w:val="007E7256"/>
    <w:rsid w:val="008200DD"/>
    <w:rsid w:val="00824D5C"/>
    <w:rsid w:val="008401B3"/>
    <w:rsid w:val="008811F7"/>
    <w:rsid w:val="00887FD9"/>
    <w:rsid w:val="008A0A9E"/>
    <w:rsid w:val="008A0E2E"/>
    <w:rsid w:val="008A38B0"/>
    <w:rsid w:val="008C1286"/>
    <w:rsid w:val="008C589F"/>
    <w:rsid w:val="008E4765"/>
    <w:rsid w:val="00900368"/>
    <w:rsid w:val="00906966"/>
    <w:rsid w:val="00914584"/>
    <w:rsid w:val="0093384E"/>
    <w:rsid w:val="00940FAF"/>
    <w:rsid w:val="009417FB"/>
    <w:rsid w:val="009503CB"/>
    <w:rsid w:val="009758C8"/>
    <w:rsid w:val="00987632"/>
    <w:rsid w:val="009A77EB"/>
    <w:rsid w:val="009B2960"/>
    <w:rsid w:val="009B4C72"/>
    <w:rsid w:val="009C4003"/>
    <w:rsid w:val="009D2BB5"/>
    <w:rsid w:val="009F2448"/>
    <w:rsid w:val="00A04CFC"/>
    <w:rsid w:val="00A15F71"/>
    <w:rsid w:val="00A225F7"/>
    <w:rsid w:val="00A24843"/>
    <w:rsid w:val="00A35436"/>
    <w:rsid w:val="00AB2AA0"/>
    <w:rsid w:val="00AC0F42"/>
    <w:rsid w:val="00AE6F45"/>
    <w:rsid w:val="00B07D02"/>
    <w:rsid w:val="00B12742"/>
    <w:rsid w:val="00B148F8"/>
    <w:rsid w:val="00B17482"/>
    <w:rsid w:val="00B20A5C"/>
    <w:rsid w:val="00B456C4"/>
    <w:rsid w:val="00B65709"/>
    <w:rsid w:val="00B97BCF"/>
    <w:rsid w:val="00BA6A9D"/>
    <w:rsid w:val="00BB55D9"/>
    <w:rsid w:val="00BE10F3"/>
    <w:rsid w:val="00C02A46"/>
    <w:rsid w:val="00C22EAB"/>
    <w:rsid w:val="00C2692F"/>
    <w:rsid w:val="00C33C60"/>
    <w:rsid w:val="00C36686"/>
    <w:rsid w:val="00C547A6"/>
    <w:rsid w:val="00C917F7"/>
    <w:rsid w:val="00CA7591"/>
    <w:rsid w:val="00CC5374"/>
    <w:rsid w:val="00CF645F"/>
    <w:rsid w:val="00D007C7"/>
    <w:rsid w:val="00D01432"/>
    <w:rsid w:val="00D326F5"/>
    <w:rsid w:val="00D34A16"/>
    <w:rsid w:val="00D376B7"/>
    <w:rsid w:val="00D4093F"/>
    <w:rsid w:val="00D55E06"/>
    <w:rsid w:val="00D55EA1"/>
    <w:rsid w:val="00D57410"/>
    <w:rsid w:val="00D803D1"/>
    <w:rsid w:val="00D91038"/>
    <w:rsid w:val="00D94ACF"/>
    <w:rsid w:val="00D9699D"/>
    <w:rsid w:val="00DC3B3A"/>
    <w:rsid w:val="00E13A19"/>
    <w:rsid w:val="00E15675"/>
    <w:rsid w:val="00E36FF7"/>
    <w:rsid w:val="00E406BB"/>
    <w:rsid w:val="00E5236B"/>
    <w:rsid w:val="00E53750"/>
    <w:rsid w:val="00E62495"/>
    <w:rsid w:val="00E6410F"/>
    <w:rsid w:val="00E70D84"/>
    <w:rsid w:val="00E756A1"/>
    <w:rsid w:val="00E95D3E"/>
    <w:rsid w:val="00EB0392"/>
    <w:rsid w:val="00EB30DC"/>
    <w:rsid w:val="00EC4C88"/>
    <w:rsid w:val="00ED24F7"/>
    <w:rsid w:val="00ED7BF3"/>
    <w:rsid w:val="00EF5EE3"/>
    <w:rsid w:val="00F00412"/>
    <w:rsid w:val="00F0682D"/>
    <w:rsid w:val="00F2663C"/>
    <w:rsid w:val="00F71848"/>
    <w:rsid w:val="00F77475"/>
    <w:rsid w:val="00F8667C"/>
    <w:rsid w:val="00FA0646"/>
    <w:rsid w:val="00FB4DD1"/>
    <w:rsid w:val="00FC6A05"/>
    <w:rsid w:val="00FF4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18F"/>
    <w:rPr>
      <w:rFonts w:eastAsia="Batang"/>
      <w:sz w:val="24"/>
      <w:szCs w:val="24"/>
      <w:lang w:eastAsia="ko-KR"/>
    </w:rPr>
  </w:style>
  <w:style w:type="paragraph" w:styleId="Overskrift1">
    <w:name w:val="heading 1"/>
    <w:basedOn w:val="Normal"/>
    <w:next w:val="Normal"/>
    <w:qFormat/>
    <w:rsid w:val="003F058B"/>
    <w:pPr>
      <w:keepNext/>
      <w:overflowPunct w:val="0"/>
      <w:autoSpaceDE w:val="0"/>
      <w:autoSpaceDN w:val="0"/>
      <w:adjustRightInd w:val="0"/>
      <w:spacing w:before="240" w:after="60"/>
      <w:outlineLvl w:val="0"/>
    </w:pPr>
    <w:rPr>
      <w:rFonts w:ascii="Arial" w:hAnsi="Arial"/>
      <w:b/>
      <w:kern w:val="28"/>
      <w:sz w:val="28"/>
      <w:szCs w:val="20"/>
      <w:lang w:eastAsia="da-DK"/>
    </w:rPr>
  </w:style>
  <w:style w:type="paragraph" w:styleId="Overskrift2">
    <w:name w:val="heading 2"/>
    <w:basedOn w:val="Normal"/>
    <w:next w:val="Normal"/>
    <w:qFormat/>
    <w:rsid w:val="003F058B"/>
    <w:pPr>
      <w:keepNext/>
      <w:tabs>
        <w:tab w:val="decimal" w:pos="4536"/>
        <w:tab w:val="decimal" w:pos="7371"/>
      </w:tabs>
      <w:outlineLvl w:val="1"/>
    </w:pPr>
    <w:rPr>
      <w:rFonts w:ascii="Arial" w:eastAsia="Arial Unicode MS" w:hAnsi="Arial" w:cs="Arial"/>
      <w:sz w:val="36"/>
      <w:szCs w:val="20"/>
      <w:lang w:eastAsia="da-DK"/>
    </w:rPr>
  </w:style>
  <w:style w:type="paragraph" w:styleId="Overskrift3">
    <w:name w:val="heading 3"/>
    <w:basedOn w:val="Normal"/>
    <w:next w:val="Normal"/>
    <w:qFormat/>
    <w:rsid w:val="003F058B"/>
    <w:pPr>
      <w:keepNext/>
      <w:outlineLvl w:val="2"/>
    </w:pPr>
    <w:rPr>
      <w:rFonts w:ascii="Arial" w:eastAsia="Arial Unicode MS" w:hAnsi="Arial" w:cs="Arial"/>
      <w:b/>
      <w:bCs/>
      <w:sz w:val="40"/>
      <w:szCs w:val="20"/>
      <w:lang w:eastAsia="da-DK"/>
    </w:rPr>
  </w:style>
  <w:style w:type="paragraph" w:styleId="Overskrift4">
    <w:name w:val="heading 4"/>
    <w:basedOn w:val="Normal"/>
    <w:next w:val="Normal"/>
    <w:qFormat/>
    <w:rsid w:val="003F058B"/>
    <w:pPr>
      <w:keepNext/>
      <w:overflowPunct w:val="0"/>
      <w:autoSpaceDE w:val="0"/>
      <w:autoSpaceDN w:val="0"/>
      <w:adjustRightInd w:val="0"/>
      <w:outlineLvl w:val="3"/>
    </w:pPr>
    <w:rPr>
      <w:rFonts w:ascii="Arial" w:hAnsi="Arial" w:cs="Arial"/>
      <w:b/>
      <w:bCs/>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35AD8"/>
    <w:pPr>
      <w:tabs>
        <w:tab w:val="center" w:pos="4153"/>
        <w:tab w:val="right" w:pos="8306"/>
      </w:tabs>
    </w:pPr>
  </w:style>
  <w:style w:type="paragraph" w:styleId="Sidefod">
    <w:name w:val="footer"/>
    <w:basedOn w:val="Normal"/>
    <w:semiHidden/>
    <w:rsid w:val="00F35AD8"/>
    <w:pPr>
      <w:tabs>
        <w:tab w:val="center" w:pos="4153"/>
        <w:tab w:val="right" w:pos="8306"/>
      </w:tabs>
    </w:pPr>
  </w:style>
  <w:style w:type="paragraph" w:customStyle="1" w:styleId="InsideAddressName">
    <w:name w:val="Inside Address Name"/>
    <w:basedOn w:val="InsideAddress"/>
    <w:rsid w:val="006E332A"/>
    <w:pPr>
      <w:keepNext/>
    </w:pPr>
    <w:rPr>
      <w:b/>
    </w:rPr>
  </w:style>
  <w:style w:type="paragraph" w:customStyle="1" w:styleId="InsideAddress">
    <w:name w:val="Inside Address"/>
    <w:basedOn w:val="Brdtekst"/>
    <w:rsid w:val="006E332A"/>
    <w:pPr>
      <w:widowControl w:val="0"/>
      <w:spacing w:after="0"/>
    </w:pPr>
    <w:rPr>
      <w:rFonts w:ascii="Garamond" w:eastAsia="Garamond" w:hAnsi="Garamond"/>
      <w:kern w:val="28"/>
      <w:sz w:val="20"/>
      <w:szCs w:val="20"/>
      <w:lang w:val="en-US"/>
    </w:rPr>
  </w:style>
  <w:style w:type="paragraph" w:styleId="Brdtekst">
    <w:name w:val="Body Text"/>
    <w:basedOn w:val="Normal"/>
    <w:rsid w:val="006E332A"/>
    <w:pPr>
      <w:spacing w:after="120"/>
    </w:pPr>
  </w:style>
  <w:style w:type="character" w:styleId="Hyperlink">
    <w:name w:val="Hyperlink"/>
    <w:rsid w:val="003F058B"/>
    <w:rPr>
      <w:color w:val="0000FF"/>
      <w:u w:val="single"/>
    </w:rPr>
  </w:style>
  <w:style w:type="character" w:styleId="Fremhv">
    <w:name w:val="Emphasis"/>
    <w:qFormat/>
    <w:rsid w:val="006E318F"/>
    <w:rPr>
      <w:i/>
      <w:iCs/>
    </w:rPr>
  </w:style>
  <w:style w:type="character" w:styleId="Strk">
    <w:name w:val="Strong"/>
    <w:qFormat/>
    <w:rsid w:val="006E318F"/>
    <w:rPr>
      <w:b/>
      <w:bCs/>
    </w:rPr>
  </w:style>
  <w:style w:type="paragraph" w:styleId="Brdtekstindrykning">
    <w:name w:val="Body Text Indent"/>
    <w:basedOn w:val="Normal"/>
    <w:rsid w:val="00D4093F"/>
    <w:pPr>
      <w:spacing w:after="120"/>
      <w:ind w:left="283"/>
    </w:pPr>
  </w:style>
  <w:style w:type="character" w:customStyle="1" w:styleId="copy1">
    <w:name w:val="copy1"/>
    <w:rsid w:val="003E3419"/>
    <w:rPr>
      <w:rFonts w:ascii="Verdana" w:hAnsi="Verdana" w:hint="default"/>
      <w:sz w:val="17"/>
      <w:szCs w:val="17"/>
    </w:rPr>
  </w:style>
  <w:style w:type="paragraph" w:styleId="NormalWeb">
    <w:name w:val="Normal (Web)"/>
    <w:basedOn w:val="Normal"/>
    <w:rsid w:val="00ED7BF3"/>
    <w:pPr>
      <w:spacing w:before="100" w:beforeAutospacing="1" w:after="100" w:afterAutospacing="1"/>
    </w:pPr>
  </w:style>
  <w:style w:type="paragraph" w:styleId="Markeringsbobletekst">
    <w:name w:val="Balloon Text"/>
    <w:basedOn w:val="Normal"/>
    <w:link w:val="MarkeringsbobletekstTegn"/>
    <w:rsid w:val="00C36686"/>
    <w:rPr>
      <w:rFonts w:ascii="Tahoma" w:hAnsi="Tahoma" w:cs="Tahoma"/>
      <w:sz w:val="16"/>
      <w:szCs w:val="16"/>
    </w:rPr>
  </w:style>
  <w:style w:type="character" w:customStyle="1" w:styleId="MarkeringsbobletekstTegn">
    <w:name w:val="Markeringsbobletekst Tegn"/>
    <w:link w:val="Markeringsbobletekst"/>
    <w:rsid w:val="00C36686"/>
    <w:rPr>
      <w:rFonts w:ascii="Tahoma" w:eastAsia="Batang" w:hAnsi="Tahoma" w:cs="Tahoma"/>
      <w:sz w:val="16"/>
      <w:szCs w:val="16"/>
      <w:lang w:eastAsia="ko-KR"/>
    </w:rPr>
  </w:style>
  <w:style w:type="character" w:customStyle="1" w:styleId="kno-fv-vq">
    <w:name w:val="kno-fv-vq"/>
    <w:rsid w:val="002F4C58"/>
  </w:style>
  <w:style w:type="paragraph" w:styleId="Almindeligtekst">
    <w:name w:val="Plain Text"/>
    <w:basedOn w:val="Normal"/>
    <w:link w:val="AlmindeligtekstTegn"/>
    <w:uiPriority w:val="99"/>
    <w:unhideWhenUsed/>
    <w:rsid w:val="006D0758"/>
    <w:rPr>
      <w:rFonts w:ascii="Calibri" w:eastAsia="Calibri" w:hAnsi="Calibri"/>
      <w:sz w:val="22"/>
      <w:szCs w:val="22"/>
      <w:lang w:eastAsia="en-US"/>
    </w:rPr>
  </w:style>
  <w:style w:type="character" w:customStyle="1" w:styleId="AlmindeligtekstTegn">
    <w:name w:val="Almindelig tekst Tegn"/>
    <w:basedOn w:val="Standardskrifttypeiafsnit"/>
    <w:link w:val="Almindeligtekst"/>
    <w:uiPriority w:val="99"/>
    <w:rsid w:val="006D0758"/>
    <w:rPr>
      <w:rFonts w:ascii="Calibri" w:eastAsia="Calibri" w:hAnsi="Calibri"/>
      <w:sz w:val="22"/>
      <w:szCs w:val="22"/>
      <w:lang w:eastAsia="en-US"/>
    </w:rPr>
  </w:style>
  <w:style w:type="paragraph" w:styleId="Listeafsnit">
    <w:name w:val="List Paragraph"/>
    <w:basedOn w:val="Normal"/>
    <w:uiPriority w:val="34"/>
    <w:qFormat/>
    <w:rsid w:val="006D0758"/>
    <w:pPr>
      <w:ind w:left="720"/>
      <w:contextualSpacing/>
    </w:pPr>
    <w:rPr>
      <w:rFonts w:ascii="Calibri" w:eastAsia="Calibri" w:hAnsi="Calibri"/>
      <w:sz w:val="22"/>
      <w:szCs w:val="22"/>
      <w:lang w:eastAsia="en-US"/>
    </w:rPr>
  </w:style>
  <w:style w:type="table" w:styleId="Tabel-Gitter">
    <w:name w:val="Table Grid"/>
    <w:basedOn w:val="Tabel-Normal"/>
    <w:rsid w:val="00940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18F"/>
    <w:rPr>
      <w:rFonts w:eastAsia="Batang"/>
      <w:sz w:val="24"/>
      <w:szCs w:val="24"/>
      <w:lang w:eastAsia="ko-KR"/>
    </w:rPr>
  </w:style>
  <w:style w:type="paragraph" w:styleId="Overskrift1">
    <w:name w:val="heading 1"/>
    <w:basedOn w:val="Normal"/>
    <w:next w:val="Normal"/>
    <w:qFormat/>
    <w:rsid w:val="003F058B"/>
    <w:pPr>
      <w:keepNext/>
      <w:overflowPunct w:val="0"/>
      <w:autoSpaceDE w:val="0"/>
      <w:autoSpaceDN w:val="0"/>
      <w:adjustRightInd w:val="0"/>
      <w:spacing w:before="240" w:after="60"/>
      <w:outlineLvl w:val="0"/>
    </w:pPr>
    <w:rPr>
      <w:rFonts w:ascii="Arial" w:hAnsi="Arial"/>
      <w:b/>
      <w:kern w:val="28"/>
      <w:sz w:val="28"/>
      <w:szCs w:val="20"/>
      <w:lang w:eastAsia="da-DK"/>
    </w:rPr>
  </w:style>
  <w:style w:type="paragraph" w:styleId="Overskrift2">
    <w:name w:val="heading 2"/>
    <w:basedOn w:val="Normal"/>
    <w:next w:val="Normal"/>
    <w:qFormat/>
    <w:rsid w:val="003F058B"/>
    <w:pPr>
      <w:keepNext/>
      <w:tabs>
        <w:tab w:val="decimal" w:pos="4536"/>
        <w:tab w:val="decimal" w:pos="7371"/>
      </w:tabs>
      <w:outlineLvl w:val="1"/>
    </w:pPr>
    <w:rPr>
      <w:rFonts w:ascii="Arial" w:eastAsia="Arial Unicode MS" w:hAnsi="Arial" w:cs="Arial"/>
      <w:sz w:val="36"/>
      <w:szCs w:val="20"/>
      <w:lang w:eastAsia="da-DK"/>
    </w:rPr>
  </w:style>
  <w:style w:type="paragraph" w:styleId="Overskrift3">
    <w:name w:val="heading 3"/>
    <w:basedOn w:val="Normal"/>
    <w:next w:val="Normal"/>
    <w:qFormat/>
    <w:rsid w:val="003F058B"/>
    <w:pPr>
      <w:keepNext/>
      <w:outlineLvl w:val="2"/>
    </w:pPr>
    <w:rPr>
      <w:rFonts w:ascii="Arial" w:eastAsia="Arial Unicode MS" w:hAnsi="Arial" w:cs="Arial"/>
      <w:b/>
      <w:bCs/>
      <w:sz w:val="40"/>
      <w:szCs w:val="20"/>
      <w:lang w:eastAsia="da-DK"/>
    </w:rPr>
  </w:style>
  <w:style w:type="paragraph" w:styleId="Overskrift4">
    <w:name w:val="heading 4"/>
    <w:basedOn w:val="Normal"/>
    <w:next w:val="Normal"/>
    <w:qFormat/>
    <w:rsid w:val="003F058B"/>
    <w:pPr>
      <w:keepNext/>
      <w:overflowPunct w:val="0"/>
      <w:autoSpaceDE w:val="0"/>
      <w:autoSpaceDN w:val="0"/>
      <w:adjustRightInd w:val="0"/>
      <w:outlineLvl w:val="3"/>
    </w:pPr>
    <w:rPr>
      <w:rFonts w:ascii="Arial" w:hAnsi="Arial" w:cs="Arial"/>
      <w:b/>
      <w:bCs/>
      <w:sz w:val="22"/>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35AD8"/>
    <w:pPr>
      <w:tabs>
        <w:tab w:val="center" w:pos="4153"/>
        <w:tab w:val="right" w:pos="8306"/>
      </w:tabs>
    </w:pPr>
  </w:style>
  <w:style w:type="paragraph" w:styleId="Sidefod">
    <w:name w:val="footer"/>
    <w:basedOn w:val="Normal"/>
    <w:semiHidden/>
    <w:rsid w:val="00F35AD8"/>
    <w:pPr>
      <w:tabs>
        <w:tab w:val="center" w:pos="4153"/>
        <w:tab w:val="right" w:pos="8306"/>
      </w:tabs>
    </w:pPr>
  </w:style>
  <w:style w:type="paragraph" w:customStyle="1" w:styleId="InsideAddressName">
    <w:name w:val="Inside Address Name"/>
    <w:basedOn w:val="InsideAddress"/>
    <w:rsid w:val="006E332A"/>
    <w:pPr>
      <w:keepNext/>
    </w:pPr>
    <w:rPr>
      <w:b/>
    </w:rPr>
  </w:style>
  <w:style w:type="paragraph" w:customStyle="1" w:styleId="InsideAddress">
    <w:name w:val="Inside Address"/>
    <w:basedOn w:val="Brdtekst"/>
    <w:rsid w:val="006E332A"/>
    <w:pPr>
      <w:widowControl w:val="0"/>
      <w:spacing w:after="0"/>
    </w:pPr>
    <w:rPr>
      <w:rFonts w:ascii="Garamond" w:eastAsia="Garamond" w:hAnsi="Garamond"/>
      <w:kern w:val="28"/>
      <w:sz w:val="20"/>
      <w:szCs w:val="20"/>
      <w:lang w:val="en-US"/>
    </w:rPr>
  </w:style>
  <w:style w:type="paragraph" w:styleId="Brdtekst">
    <w:name w:val="Body Text"/>
    <w:basedOn w:val="Normal"/>
    <w:rsid w:val="006E332A"/>
    <w:pPr>
      <w:spacing w:after="120"/>
    </w:pPr>
  </w:style>
  <w:style w:type="character" w:styleId="Hyperlink">
    <w:name w:val="Hyperlink"/>
    <w:rsid w:val="003F058B"/>
    <w:rPr>
      <w:color w:val="0000FF"/>
      <w:u w:val="single"/>
    </w:rPr>
  </w:style>
  <w:style w:type="character" w:styleId="Fremhv">
    <w:name w:val="Emphasis"/>
    <w:qFormat/>
    <w:rsid w:val="006E318F"/>
    <w:rPr>
      <w:i/>
      <w:iCs/>
    </w:rPr>
  </w:style>
  <w:style w:type="character" w:styleId="Strk">
    <w:name w:val="Strong"/>
    <w:qFormat/>
    <w:rsid w:val="006E318F"/>
    <w:rPr>
      <w:b/>
      <w:bCs/>
    </w:rPr>
  </w:style>
  <w:style w:type="paragraph" w:styleId="Brdtekstindrykning">
    <w:name w:val="Body Text Indent"/>
    <w:basedOn w:val="Normal"/>
    <w:rsid w:val="00D4093F"/>
    <w:pPr>
      <w:spacing w:after="120"/>
      <w:ind w:left="283"/>
    </w:pPr>
  </w:style>
  <w:style w:type="character" w:customStyle="1" w:styleId="copy1">
    <w:name w:val="copy1"/>
    <w:rsid w:val="003E3419"/>
    <w:rPr>
      <w:rFonts w:ascii="Verdana" w:hAnsi="Verdana" w:hint="default"/>
      <w:sz w:val="17"/>
      <w:szCs w:val="17"/>
    </w:rPr>
  </w:style>
  <w:style w:type="paragraph" w:styleId="NormalWeb">
    <w:name w:val="Normal (Web)"/>
    <w:basedOn w:val="Normal"/>
    <w:rsid w:val="00ED7BF3"/>
    <w:pPr>
      <w:spacing w:before="100" w:beforeAutospacing="1" w:after="100" w:afterAutospacing="1"/>
    </w:pPr>
  </w:style>
  <w:style w:type="paragraph" w:styleId="Markeringsbobletekst">
    <w:name w:val="Balloon Text"/>
    <w:basedOn w:val="Normal"/>
    <w:link w:val="MarkeringsbobletekstTegn"/>
    <w:rsid w:val="00C36686"/>
    <w:rPr>
      <w:rFonts w:ascii="Tahoma" w:hAnsi="Tahoma" w:cs="Tahoma"/>
      <w:sz w:val="16"/>
      <w:szCs w:val="16"/>
    </w:rPr>
  </w:style>
  <w:style w:type="character" w:customStyle="1" w:styleId="MarkeringsbobletekstTegn">
    <w:name w:val="Markeringsbobletekst Tegn"/>
    <w:link w:val="Markeringsbobletekst"/>
    <w:rsid w:val="00C36686"/>
    <w:rPr>
      <w:rFonts w:ascii="Tahoma" w:eastAsia="Batang" w:hAnsi="Tahoma" w:cs="Tahoma"/>
      <w:sz w:val="16"/>
      <w:szCs w:val="16"/>
      <w:lang w:eastAsia="ko-KR"/>
    </w:rPr>
  </w:style>
  <w:style w:type="character" w:customStyle="1" w:styleId="kno-fv-vq">
    <w:name w:val="kno-fv-vq"/>
    <w:rsid w:val="002F4C58"/>
  </w:style>
  <w:style w:type="paragraph" w:styleId="Almindeligtekst">
    <w:name w:val="Plain Text"/>
    <w:basedOn w:val="Normal"/>
    <w:link w:val="AlmindeligtekstTegn"/>
    <w:uiPriority w:val="99"/>
    <w:unhideWhenUsed/>
    <w:rsid w:val="006D0758"/>
    <w:rPr>
      <w:rFonts w:ascii="Calibri" w:eastAsia="Calibri" w:hAnsi="Calibri"/>
      <w:sz w:val="22"/>
      <w:szCs w:val="22"/>
      <w:lang w:eastAsia="en-US"/>
    </w:rPr>
  </w:style>
  <w:style w:type="character" w:customStyle="1" w:styleId="AlmindeligtekstTegn">
    <w:name w:val="Almindelig tekst Tegn"/>
    <w:basedOn w:val="Standardskrifttypeiafsnit"/>
    <w:link w:val="Almindeligtekst"/>
    <w:uiPriority w:val="99"/>
    <w:rsid w:val="006D0758"/>
    <w:rPr>
      <w:rFonts w:ascii="Calibri" w:eastAsia="Calibri" w:hAnsi="Calibri"/>
      <w:sz w:val="22"/>
      <w:szCs w:val="22"/>
      <w:lang w:eastAsia="en-US"/>
    </w:rPr>
  </w:style>
  <w:style w:type="paragraph" w:styleId="Listeafsnit">
    <w:name w:val="List Paragraph"/>
    <w:basedOn w:val="Normal"/>
    <w:uiPriority w:val="34"/>
    <w:qFormat/>
    <w:rsid w:val="006D0758"/>
    <w:pPr>
      <w:ind w:left="720"/>
      <w:contextualSpacing/>
    </w:pPr>
    <w:rPr>
      <w:rFonts w:ascii="Calibri" w:eastAsia="Calibri" w:hAnsi="Calibri"/>
      <w:sz w:val="22"/>
      <w:szCs w:val="22"/>
      <w:lang w:eastAsia="en-US"/>
    </w:rPr>
  </w:style>
  <w:style w:type="table" w:styleId="Tabel-Gitter">
    <w:name w:val="Table Grid"/>
    <w:basedOn w:val="Tabel-Normal"/>
    <w:rsid w:val="00940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8340">
      <w:bodyDiv w:val="1"/>
      <w:marLeft w:val="0"/>
      <w:marRight w:val="0"/>
      <w:marTop w:val="0"/>
      <w:marBottom w:val="0"/>
      <w:divBdr>
        <w:top w:val="none" w:sz="0" w:space="0" w:color="auto"/>
        <w:left w:val="none" w:sz="0" w:space="0" w:color="auto"/>
        <w:bottom w:val="none" w:sz="0" w:space="0" w:color="auto"/>
        <w:right w:val="none" w:sz="0" w:space="0" w:color="auto"/>
      </w:divBdr>
    </w:div>
    <w:div w:id="569073315">
      <w:bodyDiv w:val="1"/>
      <w:marLeft w:val="0"/>
      <w:marRight w:val="0"/>
      <w:marTop w:val="0"/>
      <w:marBottom w:val="0"/>
      <w:divBdr>
        <w:top w:val="none" w:sz="0" w:space="0" w:color="auto"/>
        <w:left w:val="none" w:sz="0" w:space="0" w:color="auto"/>
        <w:bottom w:val="none" w:sz="0" w:space="0" w:color="auto"/>
        <w:right w:val="none" w:sz="0" w:space="0" w:color="auto"/>
      </w:divBdr>
    </w:div>
    <w:div w:id="619071545">
      <w:bodyDiv w:val="1"/>
      <w:marLeft w:val="0"/>
      <w:marRight w:val="0"/>
      <w:marTop w:val="0"/>
      <w:marBottom w:val="0"/>
      <w:divBdr>
        <w:top w:val="none" w:sz="0" w:space="0" w:color="auto"/>
        <w:left w:val="none" w:sz="0" w:space="0" w:color="auto"/>
        <w:bottom w:val="none" w:sz="0" w:space="0" w:color="auto"/>
        <w:right w:val="none" w:sz="0" w:space="0" w:color="auto"/>
      </w:divBdr>
    </w:div>
    <w:div w:id="712120906">
      <w:bodyDiv w:val="1"/>
      <w:marLeft w:val="0"/>
      <w:marRight w:val="0"/>
      <w:marTop w:val="0"/>
      <w:marBottom w:val="0"/>
      <w:divBdr>
        <w:top w:val="none" w:sz="0" w:space="0" w:color="auto"/>
        <w:left w:val="none" w:sz="0" w:space="0" w:color="auto"/>
        <w:bottom w:val="none" w:sz="0" w:space="0" w:color="auto"/>
        <w:right w:val="none" w:sz="0" w:space="0" w:color="auto"/>
      </w:divBdr>
    </w:div>
    <w:div w:id="769473270">
      <w:bodyDiv w:val="1"/>
      <w:marLeft w:val="0"/>
      <w:marRight w:val="0"/>
      <w:marTop w:val="0"/>
      <w:marBottom w:val="0"/>
      <w:divBdr>
        <w:top w:val="none" w:sz="0" w:space="0" w:color="auto"/>
        <w:left w:val="none" w:sz="0" w:space="0" w:color="auto"/>
        <w:bottom w:val="none" w:sz="0" w:space="0" w:color="auto"/>
        <w:right w:val="none" w:sz="0" w:space="0" w:color="auto"/>
      </w:divBdr>
    </w:div>
    <w:div w:id="916941878">
      <w:bodyDiv w:val="1"/>
      <w:marLeft w:val="0"/>
      <w:marRight w:val="0"/>
      <w:marTop w:val="0"/>
      <w:marBottom w:val="0"/>
      <w:divBdr>
        <w:top w:val="none" w:sz="0" w:space="0" w:color="auto"/>
        <w:left w:val="none" w:sz="0" w:space="0" w:color="auto"/>
        <w:bottom w:val="none" w:sz="0" w:space="0" w:color="auto"/>
        <w:right w:val="none" w:sz="0" w:space="0" w:color="auto"/>
      </w:divBdr>
    </w:div>
    <w:div w:id="1024525973">
      <w:bodyDiv w:val="1"/>
      <w:marLeft w:val="0"/>
      <w:marRight w:val="0"/>
      <w:marTop w:val="0"/>
      <w:marBottom w:val="0"/>
      <w:divBdr>
        <w:top w:val="none" w:sz="0" w:space="0" w:color="auto"/>
        <w:left w:val="none" w:sz="0" w:space="0" w:color="auto"/>
        <w:bottom w:val="none" w:sz="0" w:space="0" w:color="auto"/>
        <w:right w:val="none" w:sz="0" w:space="0" w:color="auto"/>
      </w:divBdr>
    </w:div>
    <w:div w:id="1154302004">
      <w:bodyDiv w:val="1"/>
      <w:marLeft w:val="0"/>
      <w:marRight w:val="0"/>
      <w:marTop w:val="0"/>
      <w:marBottom w:val="0"/>
      <w:divBdr>
        <w:top w:val="none" w:sz="0" w:space="0" w:color="auto"/>
        <w:left w:val="none" w:sz="0" w:space="0" w:color="auto"/>
        <w:bottom w:val="none" w:sz="0" w:space="0" w:color="auto"/>
        <w:right w:val="none" w:sz="0" w:space="0" w:color="auto"/>
      </w:divBdr>
    </w:div>
    <w:div w:id="1835948628">
      <w:bodyDiv w:val="1"/>
      <w:marLeft w:val="0"/>
      <w:marRight w:val="0"/>
      <w:marTop w:val="0"/>
      <w:marBottom w:val="0"/>
      <w:divBdr>
        <w:top w:val="none" w:sz="0" w:space="0" w:color="auto"/>
        <w:left w:val="none" w:sz="0" w:space="0" w:color="auto"/>
        <w:bottom w:val="none" w:sz="0" w:space="0" w:color="auto"/>
        <w:right w:val="none" w:sz="0" w:space="0" w:color="auto"/>
      </w:divBdr>
    </w:div>
    <w:div w:id="2136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f.dk/jobogkarriere/~/media/Bibliotekarforbundet/PublikationerDownload/SamarbejdeMellemFolkebibliotekOgFolkeskole.ash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f.dk/PolitikOgPresse/Nyheder/2014/~/media/Bibliotekarforbundet/Aktuelt/BillederTilNyheder/EnalyzerReport_fig.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dk/bibliotekerne-indgangen-til-l%C3%A6r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b.dk/virksomhedsplan/indgang-l%C3%A6rin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file:///\\server2011\UserShares\MSH\Udvalg\Biblioteket%20-%20indgangen%20til%20l&#230;ring\db.dk\bibliotekerne-indgangen-til-l&#230;ring" TargetMode="External"/><Relationship Id="rId14" Type="http://schemas.openxmlformats.org/officeDocument/2006/relationships/hyperlink" Target="http://fremtidensbiblioteker.dk/netvaer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715ED-6D3B-4BE8-8845-326A28F4B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København, 30.10.07</vt:lpstr>
    </vt:vector>
  </TitlesOfParts>
  <Company>Danmarks Biblioteksforening</Company>
  <LinksUpToDate>false</LinksUpToDate>
  <CharactersWithSpaces>8078</CharactersWithSpaces>
  <SharedDoc>false</SharedDoc>
  <HLinks>
    <vt:vector size="18" baseType="variant">
      <vt:variant>
        <vt:i4>6226026</vt:i4>
      </vt:variant>
      <vt:variant>
        <vt:i4>6</vt:i4>
      </vt:variant>
      <vt:variant>
        <vt:i4>0</vt:i4>
      </vt:variant>
      <vt:variant>
        <vt:i4>5</vt:i4>
      </vt:variant>
      <vt:variant>
        <vt:lpwstr>mailto:jfv@db.dk</vt:lpwstr>
      </vt:variant>
      <vt:variant>
        <vt:lpwstr/>
      </vt:variant>
      <vt:variant>
        <vt:i4>7143532</vt:i4>
      </vt:variant>
      <vt:variant>
        <vt:i4>3</vt:i4>
      </vt:variant>
      <vt:variant>
        <vt:i4>0</vt:i4>
      </vt:variant>
      <vt:variant>
        <vt:i4>5</vt:i4>
      </vt:variant>
      <vt:variant>
        <vt:lpwstr>http://www.db.dk/vedt%C3%A6gter</vt:lpwstr>
      </vt:variant>
      <vt:variant>
        <vt:lpwstr/>
      </vt:variant>
      <vt:variant>
        <vt:i4>7143532</vt:i4>
      </vt:variant>
      <vt:variant>
        <vt:i4>0</vt:i4>
      </vt:variant>
      <vt:variant>
        <vt:i4>0</vt:i4>
      </vt:variant>
      <vt:variant>
        <vt:i4>5</vt:i4>
      </vt:variant>
      <vt:variant>
        <vt:lpwstr>http://www.db.dk/vedt%C3%A6gter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København, 30.10.07</dc:title>
  <dc:creator>Michel Steen-Hansen</dc:creator>
  <cp:lastModifiedBy>Michel Steen-Hansen</cp:lastModifiedBy>
  <cp:revision>2</cp:revision>
  <cp:lastPrinted>2014-08-11T08:00:00Z</cp:lastPrinted>
  <dcterms:created xsi:type="dcterms:W3CDTF">2014-08-25T06:40:00Z</dcterms:created>
  <dcterms:modified xsi:type="dcterms:W3CDTF">2014-08-25T06:40:00Z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